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7A2" w:rsidRDefault="009D6FC6" w:rsidP="00E360B3">
      <w:pPr>
        <w:ind w:right="-622"/>
        <w:jc w:val="both"/>
        <w:rPr>
          <w:sz w:val="26"/>
          <w:szCs w:val="26"/>
        </w:rPr>
      </w:pPr>
      <w:bookmarkStart w:id="0" w:name="_GoBack"/>
      <w:bookmarkEnd w:id="0"/>
      <w:r>
        <w:rPr>
          <w:b/>
          <w:noProof/>
        </w:rPr>
        <w:drawing>
          <wp:inline distT="0" distB="0" distL="0" distR="0">
            <wp:extent cx="704850" cy="676275"/>
            <wp:effectExtent l="19050" t="0" r="0" b="0"/>
            <wp:docPr id="1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524000" cy="400050"/>
            <wp:effectExtent l="19050" t="0" r="0" b="0"/>
            <wp:docPr id="2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143000" cy="704850"/>
            <wp:effectExtent l="19050" t="0" r="0" b="0"/>
            <wp:docPr id="3" name="Immagine 6" descr="logo_uiltrasporti_smal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 descr="logo_uiltrasporti_small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>
            <wp:extent cx="981075" cy="638175"/>
            <wp:effectExtent l="19050" t="0" r="9525" b="0"/>
            <wp:docPr id="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47A2" w:rsidRDefault="00EF47A2" w:rsidP="0094368C">
      <w:pPr>
        <w:rPr>
          <w:b/>
          <w:sz w:val="22"/>
          <w:szCs w:val="22"/>
        </w:rPr>
      </w:pPr>
      <w:r w:rsidRPr="0037182F">
        <w:rPr>
          <w:b/>
          <w:sz w:val="22"/>
          <w:szCs w:val="22"/>
        </w:rPr>
        <w:t>FILT CGIL</w:t>
      </w:r>
    </w:p>
    <w:p w:rsidR="00EF47A2" w:rsidRDefault="00EF47A2"/>
    <w:p w:rsidR="0051054D" w:rsidRDefault="0051054D"/>
    <w:p w:rsidR="00EF47A2" w:rsidRPr="00524577" w:rsidRDefault="00524577" w:rsidP="00524577">
      <w:pPr>
        <w:tabs>
          <w:tab w:val="left" w:pos="4820"/>
          <w:tab w:val="left" w:pos="5670"/>
        </w:tabs>
        <w:jc w:val="center"/>
        <w:rPr>
          <w:rFonts w:ascii="Arial" w:hAnsi="Arial" w:cs="Arial"/>
          <w:b/>
          <w:sz w:val="48"/>
          <w:szCs w:val="48"/>
        </w:rPr>
      </w:pPr>
      <w:r w:rsidRPr="00524577">
        <w:rPr>
          <w:rFonts w:ascii="Arial" w:hAnsi="Arial" w:cs="Arial"/>
          <w:b/>
          <w:sz w:val="48"/>
          <w:szCs w:val="48"/>
        </w:rPr>
        <w:t>COMUNICATO AI LAVORATORI</w:t>
      </w:r>
    </w:p>
    <w:p w:rsidR="0051054D" w:rsidRDefault="0051054D" w:rsidP="001E17F9">
      <w:pPr>
        <w:tabs>
          <w:tab w:val="left" w:pos="4820"/>
          <w:tab w:val="left" w:pos="5670"/>
        </w:tabs>
        <w:rPr>
          <w:rFonts w:ascii="Arial" w:hAnsi="Arial" w:cs="Arial"/>
          <w:b/>
        </w:rPr>
      </w:pPr>
    </w:p>
    <w:p w:rsidR="0051054D" w:rsidRDefault="0051054D" w:rsidP="001E17F9">
      <w:pPr>
        <w:tabs>
          <w:tab w:val="left" w:pos="4820"/>
          <w:tab w:val="left" w:pos="5670"/>
        </w:tabs>
        <w:rPr>
          <w:rFonts w:ascii="Arial" w:hAnsi="Arial" w:cs="Arial"/>
          <w:b/>
        </w:rPr>
      </w:pPr>
    </w:p>
    <w:p w:rsidR="00EF47A2" w:rsidRDefault="00EF47A2" w:rsidP="001E17F9">
      <w:pPr>
        <w:tabs>
          <w:tab w:val="left" w:pos="4820"/>
          <w:tab w:val="left" w:pos="5670"/>
        </w:tabs>
        <w:rPr>
          <w:rFonts w:ascii="Arial" w:hAnsi="Arial" w:cs="Arial"/>
          <w:b/>
        </w:rPr>
      </w:pPr>
    </w:p>
    <w:p w:rsidR="00EF47A2" w:rsidRDefault="00EF47A2" w:rsidP="0051054D">
      <w:pPr>
        <w:tabs>
          <w:tab w:val="left" w:pos="4820"/>
          <w:tab w:val="left" w:pos="5670"/>
        </w:tabs>
        <w:ind w:firstLine="1276"/>
        <w:jc w:val="both"/>
        <w:rPr>
          <w:rFonts w:ascii="Arial" w:hAnsi="Arial" w:cs="Arial"/>
        </w:rPr>
      </w:pPr>
      <w:r w:rsidRPr="000C114A">
        <w:rPr>
          <w:rFonts w:ascii="Arial" w:hAnsi="Arial" w:cs="Arial"/>
        </w:rPr>
        <w:t xml:space="preserve">CGIL - CISL - UIL - UGL Aziendali, </w:t>
      </w:r>
      <w:r w:rsidR="00524577">
        <w:rPr>
          <w:rFonts w:ascii="Arial" w:hAnsi="Arial" w:cs="Arial"/>
        </w:rPr>
        <w:t>si sono incontrate con l’Azienda in data odierna per il prosieguo del confronto sull’Ipotesi di Verbale di Accordo di II° Livello. Il tutto orbita attorno alla volontà espressa e accolta della clausola di salvaguardia occupazionale.</w:t>
      </w:r>
    </w:p>
    <w:p w:rsidR="00CD1E37" w:rsidRDefault="00524577" w:rsidP="00EA3DA8">
      <w:pPr>
        <w:tabs>
          <w:tab w:val="left" w:pos="4820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>Ecco in modo sintetico i punti sui quali oggi si è dibattuto:</w:t>
      </w:r>
    </w:p>
    <w:p w:rsidR="00025AD5" w:rsidRDefault="006B1659" w:rsidP="00A26F82">
      <w:pPr>
        <w:pStyle w:val="Paragrafoelenco"/>
        <w:numPr>
          <w:ilvl w:val="0"/>
          <w:numId w:val="37"/>
        </w:numPr>
        <w:tabs>
          <w:tab w:val="left" w:pos="4820"/>
          <w:tab w:val="left" w:pos="5670"/>
        </w:tabs>
        <w:jc w:val="both"/>
        <w:rPr>
          <w:rFonts w:ascii="Arial" w:hAnsi="Arial" w:cs="Arial"/>
        </w:rPr>
      </w:pPr>
      <w:r w:rsidRPr="006B1659">
        <w:rPr>
          <w:rFonts w:ascii="Arial" w:hAnsi="Arial" w:cs="Arial"/>
        </w:rPr>
        <w:t xml:space="preserve">Le ricadute dell’eventuale Accordo </w:t>
      </w:r>
      <w:r w:rsidR="00025AD5">
        <w:rPr>
          <w:rFonts w:ascii="Arial" w:hAnsi="Arial" w:cs="Arial"/>
        </w:rPr>
        <w:t>saranno</w:t>
      </w:r>
      <w:r w:rsidRPr="006B1659">
        <w:rPr>
          <w:rFonts w:ascii="Arial" w:hAnsi="Arial" w:cs="Arial"/>
        </w:rPr>
        <w:t xml:space="preserve"> esaminate congi</w:t>
      </w:r>
      <w:r>
        <w:rPr>
          <w:rFonts w:ascii="Arial" w:hAnsi="Arial" w:cs="Arial"/>
        </w:rPr>
        <w:t>u</w:t>
      </w:r>
      <w:r w:rsidRPr="006B1659">
        <w:rPr>
          <w:rFonts w:ascii="Arial" w:hAnsi="Arial" w:cs="Arial"/>
        </w:rPr>
        <w:t>ntamente</w:t>
      </w:r>
      <w:r w:rsidR="00025AD5">
        <w:rPr>
          <w:rFonts w:ascii="Arial" w:hAnsi="Arial" w:cs="Arial"/>
        </w:rPr>
        <w:t xml:space="preserve"> in modo particolare: trasferimenti, distacchi, mutamento mansioni;</w:t>
      </w:r>
    </w:p>
    <w:p w:rsidR="006B1659" w:rsidRPr="006B1659" w:rsidRDefault="00025AD5" w:rsidP="00A26F82">
      <w:pPr>
        <w:pStyle w:val="Paragrafoelenco"/>
        <w:numPr>
          <w:ilvl w:val="0"/>
          <w:numId w:val="37"/>
        </w:numPr>
        <w:tabs>
          <w:tab w:val="left" w:pos="4820"/>
          <w:tab w:val="left" w:pos="567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L’Azienda ha comunicato che la gestione del personale per la futura BRE.BE.MI., </w:t>
      </w:r>
      <w:r w:rsidR="00A44661">
        <w:rPr>
          <w:rFonts w:ascii="Arial" w:hAnsi="Arial" w:cs="Arial"/>
        </w:rPr>
        <w:t>è</w:t>
      </w:r>
      <w:r w:rsidR="004B06A3">
        <w:rPr>
          <w:rFonts w:ascii="Arial" w:hAnsi="Arial" w:cs="Arial"/>
        </w:rPr>
        <w:t xml:space="preserve"> affidata ad</w:t>
      </w:r>
      <w:r>
        <w:rPr>
          <w:rFonts w:ascii="Arial" w:hAnsi="Arial" w:cs="Arial"/>
        </w:rPr>
        <w:t xml:space="preserve"> Argentea</w:t>
      </w:r>
      <w:r w:rsidR="006B1659" w:rsidRPr="006B1659">
        <w:rPr>
          <w:rFonts w:ascii="Arial" w:hAnsi="Arial" w:cs="Arial"/>
        </w:rPr>
        <w:t xml:space="preserve"> </w:t>
      </w:r>
      <w:r w:rsidR="00A44661">
        <w:rPr>
          <w:rFonts w:ascii="Arial" w:hAnsi="Arial" w:cs="Arial"/>
        </w:rPr>
        <w:t xml:space="preserve">che </w:t>
      </w:r>
      <w:r>
        <w:rPr>
          <w:rFonts w:ascii="Arial" w:hAnsi="Arial" w:cs="Arial"/>
        </w:rPr>
        <w:t>è una Societ</w:t>
      </w:r>
      <w:r w:rsidR="00A44661">
        <w:rPr>
          <w:rFonts w:ascii="Arial" w:hAnsi="Arial" w:cs="Arial"/>
        </w:rPr>
        <w:t>à</w:t>
      </w:r>
      <w:r w:rsidR="006B1659" w:rsidRPr="006B165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Consortile per Azioni (costituita da: Autostrade Lombarde SpA, Gruppo Gavio, Pizzarotti Costruzioni, C.S.C. e Autostrda BS PD SpA) </w:t>
      </w:r>
      <w:r w:rsidRPr="00A44661">
        <w:rPr>
          <w:rFonts w:ascii="Arial" w:hAnsi="Arial" w:cs="Arial"/>
          <w:u w:val="single"/>
        </w:rPr>
        <w:t xml:space="preserve">e quindi non una </w:t>
      </w:r>
      <w:r w:rsidRPr="00A44661">
        <w:rPr>
          <w:rFonts w:ascii="Arial" w:hAnsi="Arial" w:cs="Arial"/>
          <w:b/>
          <w:u w:val="single"/>
        </w:rPr>
        <w:t>cooperativa</w:t>
      </w:r>
      <w:r w:rsidRPr="00A44661">
        <w:rPr>
          <w:rFonts w:ascii="Arial" w:hAnsi="Arial" w:cs="Arial"/>
          <w:u w:val="single"/>
        </w:rPr>
        <w:t xml:space="preserve"> per Azioni</w:t>
      </w:r>
      <w:r>
        <w:rPr>
          <w:rFonts w:ascii="Arial" w:hAnsi="Arial" w:cs="Arial"/>
        </w:rPr>
        <w:t>;</w:t>
      </w:r>
    </w:p>
    <w:p w:rsidR="00CD1E37" w:rsidRDefault="00025AD5" w:rsidP="00A26F82">
      <w:pPr>
        <w:pStyle w:val="Paragrafoelenco"/>
        <w:numPr>
          <w:ilvl w:val="0"/>
          <w:numId w:val="37"/>
        </w:numPr>
        <w:tabs>
          <w:tab w:val="left" w:pos="4820"/>
          <w:tab w:val="left" w:pos="567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La d</w:t>
      </w:r>
      <w:r w:rsidR="00CD1E37">
        <w:rPr>
          <w:rFonts w:ascii="Arial" w:hAnsi="Arial" w:cs="Arial"/>
        </w:rPr>
        <w:t>urata dell’</w:t>
      </w:r>
      <w:r>
        <w:rPr>
          <w:rFonts w:ascii="Arial" w:hAnsi="Arial" w:cs="Arial"/>
        </w:rPr>
        <w:t xml:space="preserve">eventuale </w:t>
      </w:r>
      <w:r w:rsidR="00CD1E37">
        <w:rPr>
          <w:rFonts w:ascii="Arial" w:hAnsi="Arial" w:cs="Arial"/>
        </w:rPr>
        <w:t xml:space="preserve">Accordo, in via eccezionale, </w:t>
      </w:r>
      <w:r>
        <w:rPr>
          <w:rFonts w:ascii="Arial" w:hAnsi="Arial" w:cs="Arial"/>
        </w:rPr>
        <w:t xml:space="preserve">sarà </w:t>
      </w:r>
      <w:r w:rsidR="00CD1E37">
        <w:rPr>
          <w:rFonts w:ascii="Arial" w:hAnsi="Arial" w:cs="Arial"/>
        </w:rPr>
        <w:t>di quattro anni;</w:t>
      </w:r>
    </w:p>
    <w:p w:rsidR="00D758DB" w:rsidRDefault="00025AD5" w:rsidP="00A26F82">
      <w:pPr>
        <w:pStyle w:val="Paragrafoelenco"/>
        <w:numPr>
          <w:ilvl w:val="0"/>
          <w:numId w:val="37"/>
        </w:numPr>
        <w:tabs>
          <w:tab w:val="left" w:pos="4820"/>
          <w:tab w:val="left" w:pos="5670"/>
        </w:tabs>
        <w:jc w:val="both"/>
        <w:rPr>
          <w:rFonts w:ascii="Arial" w:hAnsi="Arial" w:cs="Arial"/>
        </w:rPr>
      </w:pPr>
      <w:r w:rsidRPr="00D758DB">
        <w:rPr>
          <w:rFonts w:ascii="Arial" w:hAnsi="Arial" w:cs="Arial"/>
        </w:rPr>
        <w:t xml:space="preserve">La </w:t>
      </w:r>
      <w:r w:rsidR="00CD1E37" w:rsidRPr="00D758DB">
        <w:rPr>
          <w:rFonts w:ascii="Arial" w:hAnsi="Arial" w:cs="Arial"/>
        </w:rPr>
        <w:t xml:space="preserve">Clausola di </w:t>
      </w:r>
      <w:r w:rsidR="00A44661">
        <w:rPr>
          <w:rFonts w:ascii="Arial" w:hAnsi="Arial" w:cs="Arial"/>
        </w:rPr>
        <w:t>S</w:t>
      </w:r>
      <w:r w:rsidR="00CD1E37" w:rsidRPr="00D758DB">
        <w:rPr>
          <w:rFonts w:ascii="Arial" w:hAnsi="Arial" w:cs="Arial"/>
        </w:rPr>
        <w:t>alvaguardia</w:t>
      </w:r>
      <w:r w:rsidRPr="00D758DB">
        <w:rPr>
          <w:rFonts w:ascii="Arial" w:hAnsi="Arial" w:cs="Arial"/>
        </w:rPr>
        <w:t xml:space="preserve"> </w:t>
      </w:r>
      <w:r w:rsidR="00A44661">
        <w:rPr>
          <w:rFonts w:ascii="Arial" w:hAnsi="Arial" w:cs="Arial"/>
        </w:rPr>
        <w:t>o</w:t>
      </w:r>
      <w:r w:rsidRPr="00D758DB">
        <w:rPr>
          <w:rFonts w:ascii="Arial" w:hAnsi="Arial" w:cs="Arial"/>
        </w:rPr>
        <w:t xml:space="preserve">ccupazionale </w:t>
      </w:r>
      <w:r w:rsidR="00D758DB" w:rsidRPr="00D758DB">
        <w:rPr>
          <w:rFonts w:ascii="Arial" w:hAnsi="Arial" w:cs="Arial"/>
        </w:rPr>
        <w:t>sarebbe garantita per tutto il personale. L’Azienda, come nel passato, non d</w:t>
      </w:r>
      <w:r w:rsidR="00A44661">
        <w:rPr>
          <w:rFonts w:ascii="Arial" w:hAnsi="Arial" w:cs="Arial"/>
        </w:rPr>
        <w:t>à</w:t>
      </w:r>
      <w:r w:rsidR="00D758DB" w:rsidRPr="00D758DB">
        <w:rPr>
          <w:rFonts w:ascii="Arial" w:hAnsi="Arial" w:cs="Arial"/>
        </w:rPr>
        <w:t xml:space="preserve"> detta garanzia </w:t>
      </w:r>
      <w:r w:rsidR="00A44661">
        <w:rPr>
          <w:rFonts w:ascii="Arial" w:hAnsi="Arial" w:cs="Arial"/>
        </w:rPr>
        <w:t>al</w:t>
      </w:r>
      <w:r w:rsidR="00D758DB" w:rsidRPr="00D758DB">
        <w:rPr>
          <w:rFonts w:ascii="Arial" w:hAnsi="Arial" w:cs="Arial"/>
        </w:rPr>
        <w:t xml:space="preserve"> personale che ha delle vertenze giudiziarie in </w:t>
      </w:r>
      <w:r w:rsidR="00A44661">
        <w:rPr>
          <w:rFonts w:ascii="Arial" w:hAnsi="Arial" w:cs="Arial"/>
        </w:rPr>
        <w:t>corso</w:t>
      </w:r>
      <w:r w:rsidR="00D758DB" w:rsidRPr="00D758DB">
        <w:rPr>
          <w:rFonts w:ascii="Arial" w:hAnsi="Arial" w:cs="Arial"/>
        </w:rPr>
        <w:t>.</w:t>
      </w:r>
    </w:p>
    <w:p w:rsidR="00CD1E37" w:rsidRDefault="00A26F82" w:rsidP="00A26F82">
      <w:pPr>
        <w:pStyle w:val="Paragrafoelenco"/>
        <w:numPr>
          <w:ilvl w:val="0"/>
          <w:numId w:val="37"/>
        </w:numPr>
        <w:tabs>
          <w:tab w:val="left" w:pos="4820"/>
          <w:tab w:val="left" w:pos="5670"/>
        </w:tabs>
        <w:jc w:val="both"/>
        <w:rPr>
          <w:rFonts w:ascii="Arial" w:hAnsi="Arial" w:cs="Arial"/>
        </w:rPr>
      </w:pPr>
      <w:r w:rsidRPr="00D758DB">
        <w:rPr>
          <w:rFonts w:ascii="Arial" w:hAnsi="Arial" w:cs="Arial"/>
        </w:rPr>
        <w:t>Esattoria: turn-over n° 200 addetti</w:t>
      </w:r>
      <w:r w:rsidR="00D758DB">
        <w:rPr>
          <w:rFonts w:ascii="Arial" w:hAnsi="Arial" w:cs="Arial"/>
        </w:rPr>
        <w:t xml:space="preserve"> compreso l’organico dell’MCT</w:t>
      </w:r>
      <w:r w:rsidRPr="00D758DB">
        <w:rPr>
          <w:rFonts w:ascii="Arial" w:hAnsi="Arial" w:cs="Arial"/>
        </w:rPr>
        <w:t>;</w:t>
      </w:r>
    </w:p>
    <w:p w:rsidR="006E3C6C" w:rsidRDefault="006E3C6C" w:rsidP="00A26F82">
      <w:pPr>
        <w:pStyle w:val="Paragrafoelenco"/>
        <w:numPr>
          <w:ilvl w:val="0"/>
          <w:numId w:val="37"/>
        </w:numPr>
        <w:tabs>
          <w:tab w:val="left" w:pos="4820"/>
          <w:tab w:val="left" w:pos="567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Pt 880 h: la collocazione mensile delle turnazioni sarà ridistribuita sempre nella prima o seconda quindicina (tutto l’anno);</w:t>
      </w:r>
    </w:p>
    <w:p w:rsidR="006E3C6C" w:rsidRDefault="006E3C6C" w:rsidP="00A26F82">
      <w:pPr>
        <w:pStyle w:val="Paragrafoelenco"/>
        <w:numPr>
          <w:ilvl w:val="0"/>
          <w:numId w:val="37"/>
        </w:numPr>
        <w:tabs>
          <w:tab w:val="left" w:pos="4820"/>
          <w:tab w:val="left" w:pos="567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PT 880 h: aumento della prestazione annuale ordinaria per chi sottoscrive</w:t>
      </w:r>
      <w:r w:rsidR="00D758DB">
        <w:rPr>
          <w:rFonts w:ascii="Arial" w:hAnsi="Arial" w:cs="Arial"/>
        </w:rPr>
        <w:t>rà</w:t>
      </w:r>
      <w:r>
        <w:rPr>
          <w:rFonts w:ascii="Arial" w:hAnsi="Arial" w:cs="Arial"/>
        </w:rPr>
        <w:t xml:space="preserve"> la clausola di flessibilità</w:t>
      </w:r>
      <w:r w:rsidR="00D758DB">
        <w:rPr>
          <w:rFonts w:ascii="Arial" w:hAnsi="Arial" w:cs="Arial"/>
        </w:rPr>
        <w:t xml:space="preserve"> e sarà distaccato in BRE.BE.MI.</w:t>
      </w:r>
      <w:r>
        <w:rPr>
          <w:rFonts w:ascii="Arial" w:hAnsi="Arial" w:cs="Arial"/>
        </w:rPr>
        <w:t>;</w:t>
      </w:r>
    </w:p>
    <w:p w:rsidR="006E3C6C" w:rsidRDefault="006E3C6C" w:rsidP="00A26F82">
      <w:pPr>
        <w:pStyle w:val="Paragrafoelenco"/>
        <w:numPr>
          <w:ilvl w:val="0"/>
          <w:numId w:val="37"/>
        </w:numPr>
        <w:tabs>
          <w:tab w:val="left" w:pos="4820"/>
          <w:tab w:val="left" w:pos="567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Fermo restando il numero delle casse automatiche (31), predisposto dall’Azienda, </w:t>
      </w:r>
      <w:r w:rsidR="00D758DB">
        <w:rPr>
          <w:rFonts w:ascii="Arial" w:hAnsi="Arial" w:cs="Arial"/>
        </w:rPr>
        <w:t>la stessa è disponibile a concedere una proroga al 31 dicembre 2014</w:t>
      </w:r>
      <w:r>
        <w:rPr>
          <w:rFonts w:ascii="Arial" w:hAnsi="Arial" w:cs="Arial"/>
        </w:rPr>
        <w:t>;</w:t>
      </w:r>
    </w:p>
    <w:p w:rsidR="006E3C6C" w:rsidRDefault="005A18BC" w:rsidP="00A26F82">
      <w:pPr>
        <w:pStyle w:val="Paragrafoelenco"/>
        <w:numPr>
          <w:ilvl w:val="0"/>
          <w:numId w:val="37"/>
        </w:numPr>
        <w:tabs>
          <w:tab w:val="left" w:pos="4820"/>
          <w:tab w:val="left" w:pos="567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Dopo che saranno definiti gli organici</w:t>
      </w:r>
      <w:r w:rsidR="00A84EA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necessari per la BRE</w:t>
      </w:r>
      <w:r w:rsidR="00A84EA3">
        <w:rPr>
          <w:rFonts w:ascii="Arial" w:hAnsi="Arial" w:cs="Arial"/>
        </w:rPr>
        <w:t>.</w:t>
      </w:r>
      <w:r>
        <w:rPr>
          <w:rFonts w:ascii="Arial" w:hAnsi="Arial" w:cs="Arial"/>
        </w:rPr>
        <w:t>BE</w:t>
      </w:r>
      <w:r w:rsidR="00A84EA3">
        <w:rPr>
          <w:rFonts w:ascii="Arial" w:hAnsi="Arial" w:cs="Arial"/>
        </w:rPr>
        <w:t>.</w:t>
      </w:r>
      <w:r>
        <w:rPr>
          <w:rFonts w:ascii="Arial" w:hAnsi="Arial" w:cs="Arial"/>
        </w:rPr>
        <w:t>MI</w:t>
      </w:r>
      <w:r w:rsidR="00A84EA3">
        <w:rPr>
          <w:rFonts w:ascii="Arial" w:hAnsi="Arial" w:cs="Arial"/>
        </w:rPr>
        <w:t xml:space="preserve">., le parti concorderanno </w:t>
      </w:r>
      <w:r w:rsidR="006B1659">
        <w:rPr>
          <w:rFonts w:ascii="Arial" w:hAnsi="Arial" w:cs="Arial"/>
        </w:rPr>
        <w:t>eventualmente l’assegnazione di</w:t>
      </w:r>
      <w:r w:rsidR="00A84EA3">
        <w:rPr>
          <w:rFonts w:ascii="Arial" w:hAnsi="Arial" w:cs="Arial"/>
        </w:rPr>
        <w:t xml:space="preserve"> </w:t>
      </w:r>
      <w:r w:rsidR="006B1659">
        <w:rPr>
          <w:rFonts w:ascii="Arial" w:hAnsi="Arial" w:cs="Arial"/>
        </w:rPr>
        <w:t>alcuni</w:t>
      </w:r>
      <w:r w:rsidR="00A84EA3">
        <w:rPr>
          <w:rFonts w:ascii="Arial" w:hAnsi="Arial" w:cs="Arial"/>
        </w:rPr>
        <w:t xml:space="preserve"> esattori dipendenti da dedicare agli Ausiliari </w:t>
      </w:r>
      <w:r w:rsidR="00A44661">
        <w:rPr>
          <w:rFonts w:ascii="Arial" w:hAnsi="Arial" w:cs="Arial"/>
        </w:rPr>
        <w:t>gruppo</w:t>
      </w:r>
      <w:r w:rsidR="00A84EA3">
        <w:rPr>
          <w:rFonts w:ascii="Arial" w:hAnsi="Arial" w:cs="Arial"/>
        </w:rPr>
        <w:t xml:space="preserve"> </w:t>
      </w:r>
      <w:r w:rsidR="00A44661">
        <w:rPr>
          <w:rFonts w:ascii="Arial" w:hAnsi="Arial" w:cs="Arial"/>
        </w:rPr>
        <w:t>“</w:t>
      </w:r>
      <w:r w:rsidR="00A84EA3">
        <w:rPr>
          <w:rFonts w:ascii="Arial" w:hAnsi="Arial" w:cs="Arial"/>
        </w:rPr>
        <w:t>30</w:t>
      </w:r>
      <w:r w:rsidR="00A44661">
        <w:rPr>
          <w:rFonts w:ascii="Arial" w:hAnsi="Arial" w:cs="Arial"/>
        </w:rPr>
        <w:t>”</w:t>
      </w:r>
      <w:r w:rsidR="00A84EA3">
        <w:rPr>
          <w:rFonts w:ascii="Arial" w:hAnsi="Arial" w:cs="Arial"/>
        </w:rPr>
        <w:t xml:space="preserve"> – Massimo 1</w:t>
      </w:r>
      <w:r w:rsidR="00D758DB">
        <w:rPr>
          <w:rFonts w:ascii="Arial" w:hAnsi="Arial" w:cs="Arial"/>
        </w:rPr>
        <w:t>4</w:t>
      </w:r>
      <w:r w:rsidR="00A84EA3">
        <w:rPr>
          <w:rFonts w:ascii="Arial" w:hAnsi="Arial" w:cs="Arial"/>
        </w:rPr>
        <w:t xml:space="preserve"> addetti</w:t>
      </w:r>
      <w:r w:rsidR="00D758DB">
        <w:rPr>
          <w:rFonts w:ascii="Arial" w:hAnsi="Arial" w:cs="Arial"/>
        </w:rPr>
        <w:t xml:space="preserve"> full time</w:t>
      </w:r>
      <w:r w:rsidR="00A44661">
        <w:rPr>
          <w:rFonts w:ascii="Arial" w:hAnsi="Arial" w:cs="Arial"/>
        </w:rPr>
        <w:t>(</w:t>
      </w:r>
      <w:r w:rsidR="00D758DB">
        <w:rPr>
          <w:rFonts w:ascii="Arial" w:hAnsi="Arial" w:cs="Arial"/>
        </w:rPr>
        <w:t>!?</w:t>
      </w:r>
      <w:r w:rsidR="00A44661">
        <w:rPr>
          <w:rFonts w:ascii="Arial" w:hAnsi="Arial" w:cs="Arial"/>
        </w:rPr>
        <w:t>)</w:t>
      </w:r>
      <w:r w:rsidR="00A84EA3">
        <w:rPr>
          <w:rFonts w:ascii="Arial" w:hAnsi="Arial" w:cs="Arial"/>
        </w:rPr>
        <w:t>;</w:t>
      </w:r>
    </w:p>
    <w:p w:rsidR="00A84EA3" w:rsidRDefault="00A84EA3" w:rsidP="00A26F82">
      <w:pPr>
        <w:pStyle w:val="Paragrafoelenco"/>
        <w:numPr>
          <w:ilvl w:val="0"/>
          <w:numId w:val="37"/>
        </w:numPr>
        <w:tabs>
          <w:tab w:val="left" w:pos="4820"/>
          <w:tab w:val="left" w:pos="567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P.E.P.: </w:t>
      </w:r>
      <w:r w:rsidR="00450282">
        <w:rPr>
          <w:rFonts w:ascii="Arial" w:hAnsi="Arial" w:cs="Arial"/>
        </w:rPr>
        <w:t>da definire</w:t>
      </w:r>
      <w:r>
        <w:rPr>
          <w:rFonts w:ascii="Arial" w:hAnsi="Arial" w:cs="Arial"/>
        </w:rPr>
        <w:t>;</w:t>
      </w:r>
    </w:p>
    <w:p w:rsidR="00450282" w:rsidRDefault="00FD2A9B" w:rsidP="00A26F82">
      <w:pPr>
        <w:pStyle w:val="Paragrafoelenco"/>
        <w:numPr>
          <w:ilvl w:val="0"/>
          <w:numId w:val="37"/>
        </w:numPr>
        <w:tabs>
          <w:tab w:val="left" w:pos="4820"/>
          <w:tab w:val="left" w:pos="5670"/>
        </w:tabs>
        <w:jc w:val="both"/>
        <w:rPr>
          <w:rFonts w:ascii="Arial" w:hAnsi="Arial" w:cs="Arial"/>
        </w:rPr>
      </w:pPr>
      <w:r w:rsidRPr="00450282">
        <w:rPr>
          <w:rFonts w:ascii="Arial" w:hAnsi="Arial" w:cs="Arial"/>
        </w:rPr>
        <w:t>M.C.T.: unico a VR Sud,</w:t>
      </w:r>
      <w:r w:rsidR="00450282" w:rsidRPr="00450282">
        <w:rPr>
          <w:rFonts w:ascii="Arial" w:hAnsi="Arial" w:cs="Arial"/>
        </w:rPr>
        <w:t xml:space="preserve"> sarebbe accolta la richiesta sindacale di </w:t>
      </w:r>
      <w:r w:rsidRPr="00450282">
        <w:rPr>
          <w:rFonts w:ascii="Arial" w:hAnsi="Arial" w:cs="Arial"/>
        </w:rPr>
        <w:t>mantene</w:t>
      </w:r>
      <w:r w:rsidR="00450282" w:rsidRPr="00450282">
        <w:rPr>
          <w:rFonts w:ascii="Arial" w:hAnsi="Arial" w:cs="Arial"/>
        </w:rPr>
        <w:t>re</w:t>
      </w:r>
      <w:r w:rsidRPr="00450282">
        <w:rPr>
          <w:rFonts w:ascii="Arial" w:hAnsi="Arial" w:cs="Arial"/>
        </w:rPr>
        <w:t xml:space="preserve"> </w:t>
      </w:r>
      <w:r w:rsidR="00450282" w:rsidRPr="00450282">
        <w:rPr>
          <w:rFonts w:ascii="Arial" w:hAnsi="Arial" w:cs="Arial"/>
        </w:rPr>
        <w:t>i</w:t>
      </w:r>
      <w:r w:rsidRPr="00450282">
        <w:rPr>
          <w:rFonts w:ascii="Arial" w:hAnsi="Arial" w:cs="Arial"/>
        </w:rPr>
        <w:t xml:space="preserve">l </w:t>
      </w:r>
      <w:r w:rsidR="00450282" w:rsidRPr="00450282">
        <w:rPr>
          <w:rFonts w:ascii="Arial" w:hAnsi="Arial" w:cs="Arial"/>
        </w:rPr>
        <w:t>personale a rotazione</w:t>
      </w:r>
      <w:r w:rsidRPr="00450282">
        <w:rPr>
          <w:rFonts w:ascii="Arial" w:hAnsi="Arial" w:cs="Arial"/>
        </w:rPr>
        <w:t xml:space="preserve"> </w:t>
      </w:r>
      <w:r w:rsidR="00450282" w:rsidRPr="00450282">
        <w:rPr>
          <w:rFonts w:ascii="Arial" w:hAnsi="Arial" w:cs="Arial"/>
        </w:rPr>
        <w:t xml:space="preserve">e le attuali due sedi, </w:t>
      </w:r>
      <w:r w:rsidRPr="00450282">
        <w:rPr>
          <w:rFonts w:ascii="Arial" w:hAnsi="Arial" w:cs="Arial"/>
        </w:rPr>
        <w:t>sino all’apertura completa della Valdastico a Sud</w:t>
      </w:r>
      <w:r w:rsidR="00450282" w:rsidRPr="00450282">
        <w:rPr>
          <w:rFonts w:ascii="Arial" w:hAnsi="Arial" w:cs="Arial"/>
        </w:rPr>
        <w:t xml:space="preserve"> e quindi a </w:t>
      </w:r>
      <w:r w:rsidR="00A44661">
        <w:rPr>
          <w:rFonts w:ascii="Arial" w:hAnsi="Arial" w:cs="Arial"/>
        </w:rPr>
        <w:t>decorrere dal</w:t>
      </w:r>
      <w:r w:rsidR="00450282" w:rsidRPr="00450282">
        <w:rPr>
          <w:rFonts w:ascii="Arial" w:hAnsi="Arial" w:cs="Arial"/>
        </w:rPr>
        <w:t xml:space="preserve"> 01.01.2015</w:t>
      </w:r>
      <w:r w:rsidR="00450282">
        <w:rPr>
          <w:rFonts w:ascii="Arial" w:hAnsi="Arial" w:cs="Arial"/>
        </w:rPr>
        <w:t>;</w:t>
      </w:r>
    </w:p>
    <w:p w:rsidR="00FD2A9B" w:rsidRPr="00450282" w:rsidRDefault="00FD2A9B" w:rsidP="00A26F82">
      <w:pPr>
        <w:pStyle w:val="Paragrafoelenco"/>
        <w:numPr>
          <w:ilvl w:val="0"/>
          <w:numId w:val="37"/>
        </w:numPr>
        <w:tabs>
          <w:tab w:val="left" w:pos="4820"/>
          <w:tab w:val="left" w:pos="5670"/>
        </w:tabs>
        <w:jc w:val="both"/>
        <w:rPr>
          <w:rFonts w:ascii="Arial" w:hAnsi="Arial" w:cs="Arial"/>
        </w:rPr>
      </w:pPr>
      <w:r w:rsidRPr="00450282">
        <w:rPr>
          <w:rFonts w:ascii="Arial" w:hAnsi="Arial" w:cs="Arial"/>
        </w:rPr>
        <w:t>Conta Denaro</w:t>
      </w:r>
      <w:r w:rsidR="00450282">
        <w:rPr>
          <w:rFonts w:ascii="Arial" w:hAnsi="Arial" w:cs="Arial"/>
        </w:rPr>
        <w:t>,</w:t>
      </w:r>
      <w:r w:rsidRPr="00450282">
        <w:rPr>
          <w:rFonts w:ascii="Arial" w:hAnsi="Arial" w:cs="Arial"/>
        </w:rPr>
        <w:t xml:space="preserve"> </w:t>
      </w:r>
      <w:r w:rsidR="00274BE7" w:rsidRPr="00450282">
        <w:rPr>
          <w:rFonts w:ascii="Arial" w:hAnsi="Arial" w:cs="Arial"/>
        </w:rPr>
        <w:t>organico a regime</w:t>
      </w:r>
      <w:r w:rsidR="00450282">
        <w:rPr>
          <w:rFonts w:ascii="Arial" w:hAnsi="Arial" w:cs="Arial"/>
        </w:rPr>
        <w:t>:</w:t>
      </w:r>
      <w:r w:rsidR="00274BE7" w:rsidRPr="00450282">
        <w:rPr>
          <w:rFonts w:ascii="Arial" w:hAnsi="Arial" w:cs="Arial"/>
        </w:rPr>
        <w:t xml:space="preserve"> </w:t>
      </w:r>
      <w:r w:rsidR="00450282">
        <w:rPr>
          <w:rFonts w:ascii="Arial" w:hAnsi="Arial" w:cs="Arial"/>
        </w:rPr>
        <w:t>aumentato di una unità per complessivi 15 addetti;</w:t>
      </w:r>
    </w:p>
    <w:p w:rsidR="00274BE7" w:rsidRPr="00274BE7" w:rsidRDefault="00274BE7" w:rsidP="00274BE7">
      <w:pPr>
        <w:pStyle w:val="Paragrafoelenco"/>
        <w:numPr>
          <w:ilvl w:val="0"/>
          <w:numId w:val="37"/>
        </w:numPr>
        <w:jc w:val="both"/>
        <w:rPr>
          <w:rFonts w:ascii="Arial" w:hAnsi="Arial" w:cs="Arial"/>
        </w:rPr>
      </w:pPr>
      <w:r w:rsidRPr="00274BE7">
        <w:rPr>
          <w:rFonts w:ascii="Arial" w:hAnsi="Arial" w:cs="Arial"/>
        </w:rPr>
        <w:t>Centro Servizi, orario di lavoro</w:t>
      </w:r>
      <w:r w:rsidR="00450282">
        <w:rPr>
          <w:rFonts w:ascii="Arial" w:hAnsi="Arial" w:cs="Arial"/>
        </w:rPr>
        <w:t>: rigettata la richiesta dell</w:t>
      </w:r>
      <w:r w:rsidR="00A44661">
        <w:rPr>
          <w:rFonts w:ascii="Arial" w:hAnsi="Arial" w:cs="Arial"/>
        </w:rPr>
        <w:t>e</w:t>
      </w:r>
      <w:r w:rsidR="00450282">
        <w:rPr>
          <w:rFonts w:ascii="Arial" w:hAnsi="Arial" w:cs="Arial"/>
        </w:rPr>
        <w:t xml:space="preserve"> OO.SS. di parificarlo a quello di “ASPI” e quindi, </w:t>
      </w:r>
      <w:r w:rsidRPr="00274BE7">
        <w:rPr>
          <w:rFonts w:ascii="Arial" w:hAnsi="Arial" w:cs="Arial"/>
        </w:rPr>
        <w:t>dalle ore 8.30 alle ore 17.</w:t>
      </w:r>
      <w:r w:rsidR="00450282">
        <w:rPr>
          <w:rFonts w:ascii="Arial" w:hAnsi="Arial" w:cs="Arial"/>
        </w:rPr>
        <w:t>3</w:t>
      </w:r>
      <w:r w:rsidRPr="00274BE7">
        <w:rPr>
          <w:rFonts w:ascii="Arial" w:hAnsi="Arial" w:cs="Arial"/>
        </w:rPr>
        <w:t xml:space="preserve">0 con </w:t>
      </w:r>
      <w:r w:rsidR="00450282">
        <w:rPr>
          <w:rFonts w:ascii="Arial" w:hAnsi="Arial" w:cs="Arial"/>
        </w:rPr>
        <w:t xml:space="preserve">chiusura per </w:t>
      </w:r>
      <w:r w:rsidRPr="00274BE7">
        <w:rPr>
          <w:rFonts w:ascii="Arial" w:hAnsi="Arial" w:cs="Arial"/>
        </w:rPr>
        <w:t xml:space="preserve">pausa di </w:t>
      </w:r>
      <w:r w:rsidR="00450282">
        <w:rPr>
          <w:rFonts w:ascii="Arial" w:hAnsi="Arial" w:cs="Arial"/>
        </w:rPr>
        <w:t>6</w:t>
      </w:r>
      <w:r w:rsidRPr="00274BE7">
        <w:rPr>
          <w:rFonts w:ascii="Arial" w:hAnsi="Arial" w:cs="Arial"/>
        </w:rPr>
        <w:t>0 minuti</w:t>
      </w:r>
      <w:r>
        <w:rPr>
          <w:rFonts w:ascii="Arial" w:hAnsi="Arial" w:cs="Arial"/>
        </w:rPr>
        <w:t xml:space="preserve"> – aumento organico di un</w:t>
      </w:r>
      <w:r w:rsidR="00450282">
        <w:rPr>
          <w:rFonts w:ascii="Arial" w:hAnsi="Arial" w:cs="Arial"/>
        </w:rPr>
        <w:t>a unità</w:t>
      </w:r>
      <w:r w:rsidRPr="00274BE7">
        <w:rPr>
          <w:rFonts w:ascii="Arial" w:hAnsi="Arial" w:cs="Arial"/>
        </w:rPr>
        <w:t>;</w:t>
      </w:r>
    </w:p>
    <w:p w:rsidR="00274BE7" w:rsidRPr="00274BE7" w:rsidRDefault="00274BE7" w:rsidP="00274BE7">
      <w:pPr>
        <w:pStyle w:val="Paragrafoelenco"/>
        <w:numPr>
          <w:ilvl w:val="0"/>
          <w:numId w:val="3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Back Office – C. Servizi: a</w:t>
      </w:r>
      <w:r w:rsidR="00450282">
        <w:rPr>
          <w:rFonts w:ascii="Arial" w:hAnsi="Arial" w:cs="Arial"/>
        </w:rPr>
        <w:t>ccolta la richiesta sindacale di aumentare di una unità</w:t>
      </w:r>
      <w:r>
        <w:rPr>
          <w:rFonts w:ascii="Arial" w:hAnsi="Arial" w:cs="Arial"/>
        </w:rPr>
        <w:t>;</w:t>
      </w:r>
    </w:p>
    <w:p w:rsidR="00A44661" w:rsidRDefault="00274BE7" w:rsidP="00A26F82">
      <w:pPr>
        <w:pStyle w:val="Paragrafoelenco"/>
        <w:numPr>
          <w:ilvl w:val="0"/>
          <w:numId w:val="37"/>
        </w:numPr>
        <w:tabs>
          <w:tab w:val="left" w:pos="4820"/>
          <w:tab w:val="left" w:pos="5670"/>
        </w:tabs>
        <w:jc w:val="both"/>
        <w:rPr>
          <w:rFonts w:ascii="Arial" w:hAnsi="Arial" w:cs="Arial"/>
        </w:rPr>
      </w:pPr>
      <w:r w:rsidRPr="00A44661">
        <w:rPr>
          <w:rFonts w:ascii="Arial" w:hAnsi="Arial" w:cs="Arial"/>
        </w:rPr>
        <w:t xml:space="preserve">Settore Traffico </w:t>
      </w:r>
      <w:r w:rsidR="00450282" w:rsidRPr="00A44661">
        <w:rPr>
          <w:rFonts w:ascii="Arial" w:hAnsi="Arial" w:cs="Arial"/>
        </w:rPr>
        <w:t>–</w:t>
      </w:r>
      <w:r w:rsidRPr="00A44661">
        <w:rPr>
          <w:rFonts w:ascii="Arial" w:hAnsi="Arial" w:cs="Arial"/>
        </w:rPr>
        <w:t xml:space="preserve"> </w:t>
      </w:r>
      <w:r w:rsidR="00450282" w:rsidRPr="00A44661">
        <w:rPr>
          <w:rFonts w:ascii="Arial" w:hAnsi="Arial" w:cs="Arial"/>
        </w:rPr>
        <w:t>l’Azienda ha accolto la seguente declaratoria sindacale: “</w:t>
      </w:r>
      <w:r w:rsidRPr="00A44661">
        <w:rPr>
          <w:rFonts w:ascii="Arial" w:hAnsi="Arial" w:cs="Arial"/>
        </w:rPr>
        <w:t xml:space="preserve">Fermo restando che l’organizzazione ottimale del servizio è garantita dalla presenza completa del personale, la nuova tipologia di presenza giornaliera con decorrenza </w:t>
      </w:r>
      <w:r w:rsidR="00450282" w:rsidRPr="00A44661">
        <w:rPr>
          <w:rFonts w:ascii="Arial" w:hAnsi="Arial" w:cs="Arial"/>
        </w:rPr>
        <w:t>(Autunno</w:t>
      </w:r>
      <w:r w:rsidR="00C10871" w:rsidRPr="00A44661">
        <w:rPr>
          <w:rFonts w:ascii="Arial" w:hAnsi="Arial" w:cs="Arial"/>
        </w:rPr>
        <w:t>/inverno</w:t>
      </w:r>
      <w:r w:rsidR="00450282" w:rsidRPr="00A44661">
        <w:rPr>
          <w:rFonts w:ascii="Arial" w:hAnsi="Arial" w:cs="Arial"/>
        </w:rPr>
        <w:t xml:space="preserve"> 2013??),</w:t>
      </w:r>
      <w:r w:rsidRPr="00A44661">
        <w:rPr>
          <w:rFonts w:ascii="Arial" w:hAnsi="Arial" w:cs="Arial"/>
        </w:rPr>
        <w:t xml:space="preserve"> </w:t>
      </w:r>
      <w:r w:rsidR="00C10871" w:rsidRPr="00A44661">
        <w:rPr>
          <w:rFonts w:ascii="Arial" w:hAnsi="Arial" w:cs="Arial"/>
        </w:rPr>
        <w:t>potrà prevedere: la</w:t>
      </w:r>
      <w:r w:rsidRPr="00A44661">
        <w:rPr>
          <w:rFonts w:ascii="Arial" w:hAnsi="Arial" w:cs="Arial"/>
        </w:rPr>
        <w:t xml:space="preserve"> presenza </w:t>
      </w:r>
      <w:r w:rsidR="00C10871" w:rsidRPr="00A44661">
        <w:rPr>
          <w:rFonts w:ascii="Arial" w:hAnsi="Arial" w:cs="Arial"/>
        </w:rPr>
        <w:t xml:space="preserve">completa, </w:t>
      </w:r>
      <w:r w:rsidRPr="00A44661">
        <w:rPr>
          <w:rFonts w:ascii="Arial" w:hAnsi="Arial" w:cs="Arial"/>
        </w:rPr>
        <w:t xml:space="preserve">ridotta e </w:t>
      </w:r>
      <w:r w:rsidRPr="00A44661">
        <w:rPr>
          <w:rFonts w:ascii="Arial" w:hAnsi="Arial" w:cs="Arial"/>
        </w:rPr>
        <w:lastRenderedPageBreak/>
        <w:t>minima. L’equipaggio d</w:t>
      </w:r>
      <w:r w:rsidR="00C10871" w:rsidRPr="00A44661">
        <w:rPr>
          <w:rFonts w:ascii="Arial" w:hAnsi="Arial" w:cs="Arial"/>
        </w:rPr>
        <w:t>ovrà</w:t>
      </w:r>
      <w:r w:rsidRPr="00A44661">
        <w:rPr>
          <w:rFonts w:ascii="Arial" w:hAnsi="Arial" w:cs="Arial"/>
        </w:rPr>
        <w:t xml:space="preserve"> essere costituito da almeno due unità. In caso di presenza ridotta si ricostituirà un equipaggio completo, ove possibile con un limite chilometrico di </w:t>
      </w:r>
      <w:smartTag w:uri="urn:schemas-microsoft-com:office:smarttags" w:element="metricconverter">
        <w:smartTagPr>
          <w:attr w:name="ProductID" w:val="65 km"/>
        </w:smartTagPr>
        <w:r w:rsidRPr="00A44661">
          <w:rPr>
            <w:rFonts w:ascii="Arial" w:hAnsi="Arial" w:cs="Arial"/>
          </w:rPr>
          <w:t>65 km</w:t>
        </w:r>
      </w:smartTag>
      <w:r w:rsidRPr="00A44661">
        <w:rPr>
          <w:rFonts w:ascii="Arial" w:hAnsi="Arial" w:cs="Arial"/>
        </w:rPr>
        <w:t>. L’ausiliare eventualmente rimasto da solo sarà comandato esclusivamente a supporto o per attività di presegnalazione, sempre in condizioni di massima sicurezza.</w:t>
      </w:r>
      <w:r w:rsidR="00C10871" w:rsidRPr="00A44661">
        <w:rPr>
          <w:rFonts w:ascii="Arial" w:hAnsi="Arial" w:cs="Arial"/>
        </w:rPr>
        <w:t xml:space="preserve"> L’Azienda si è riservata di verificare l’aspetto relativo alla prestazione lavorativa del singolo addetto.</w:t>
      </w:r>
      <w:r w:rsidRPr="00A44661">
        <w:rPr>
          <w:rFonts w:ascii="Arial" w:hAnsi="Arial" w:cs="Arial"/>
        </w:rPr>
        <w:t xml:space="preserve"> -</w:t>
      </w:r>
      <w:r w:rsidR="00C10871" w:rsidRPr="00A44661">
        <w:rPr>
          <w:rFonts w:ascii="Arial" w:hAnsi="Arial" w:cs="Arial"/>
        </w:rPr>
        <w:t xml:space="preserve"> saranno</w:t>
      </w:r>
      <w:r w:rsidRPr="00A44661">
        <w:rPr>
          <w:rFonts w:ascii="Arial" w:hAnsi="Arial" w:cs="Arial"/>
        </w:rPr>
        <w:t xml:space="preserve"> verifica</w:t>
      </w:r>
      <w:r w:rsidR="00C10871" w:rsidRPr="00A44661">
        <w:rPr>
          <w:rFonts w:ascii="Arial" w:hAnsi="Arial" w:cs="Arial"/>
        </w:rPr>
        <w:t>t</w:t>
      </w:r>
      <w:r w:rsidRPr="00A44661">
        <w:rPr>
          <w:rFonts w:ascii="Arial" w:hAnsi="Arial" w:cs="Arial"/>
        </w:rPr>
        <w:t>e le tratte –</w:t>
      </w:r>
      <w:r w:rsidR="00A44661" w:rsidRPr="00A44661">
        <w:rPr>
          <w:rFonts w:ascii="Arial" w:hAnsi="Arial" w:cs="Arial"/>
        </w:rPr>
        <w:t xml:space="preserve"> L’Azienda non si</w:t>
      </w:r>
      <w:r w:rsidR="00A44661">
        <w:rPr>
          <w:rFonts w:ascii="Arial" w:hAnsi="Arial" w:cs="Arial"/>
        </w:rPr>
        <w:t xml:space="preserve"> è </w:t>
      </w:r>
      <w:r w:rsidR="00A44661" w:rsidRPr="00A44661">
        <w:rPr>
          <w:rFonts w:ascii="Arial" w:hAnsi="Arial" w:cs="Arial"/>
        </w:rPr>
        <w:t>resa disponibile a riconoscere l’indennità lavori complementari</w:t>
      </w:r>
      <w:r w:rsidR="00A44661">
        <w:rPr>
          <w:rFonts w:ascii="Arial" w:hAnsi="Arial" w:cs="Arial"/>
        </w:rPr>
        <w:t>;</w:t>
      </w:r>
    </w:p>
    <w:p w:rsidR="002F54BD" w:rsidRPr="00A44661" w:rsidRDefault="002F54BD" w:rsidP="00A26F82">
      <w:pPr>
        <w:pStyle w:val="Paragrafoelenco"/>
        <w:numPr>
          <w:ilvl w:val="0"/>
          <w:numId w:val="37"/>
        </w:numPr>
        <w:tabs>
          <w:tab w:val="left" w:pos="4820"/>
          <w:tab w:val="left" w:pos="5670"/>
        </w:tabs>
        <w:jc w:val="both"/>
        <w:rPr>
          <w:rFonts w:ascii="Arial" w:hAnsi="Arial" w:cs="Arial"/>
        </w:rPr>
      </w:pPr>
      <w:r w:rsidRPr="00A44661">
        <w:rPr>
          <w:rFonts w:ascii="Arial" w:hAnsi="Arial" w:cs="Arial"/>
        </w:rPr>
        <w:t xml:space="preserve">Ausiliari della Viabilità “gruppo 30”: adeguamento delle strutture in base alla nuova organizzazione e </w:t>
      </w:r>
      <w:r w:rsidR="00C10871" w:rsidRPr="00A44661">
        <w:rPr>
          <w:rFonts w:ascii="Arial" w:hAnsi="Arial" w:cs="Arial"/>
        </w:rPr>
        <w:t xml:space="preserve">l’Azienda non si è dichiarata disponibile al </w:t>
      </w:r>
      <w:r w:rsidRPr="00A44661">
        <w:rPr>
          <w:rFonts w:ascii="Arial" w:hAnsi="Arial" w:cs="Arial"/>
        </w:rPr>
        <w:t xml:space="preserve">mantenimento delle </w:t>
      </w:r>
      <w:r w:rsidR="00C10871" w:rsidRPr="00A44661">
        <w:rPr>
          <w:rFonts w:ascii="Arial" w:hAnsi="Arial" w:cs="Arial"/>
        </w:rPr>
        <w:t xml:space="preserve">attuali </w:t>
      </w:r>
      <w:r w:rsidRPr="00A44661">
        <w:rPr>
          <w:rFonts w:ascii="Arial" w:hAnsi="Arial" w:cs="Arial"/>
        </w:rPr>
        <w:t>sedi operative; estensione della reperibilità per tutto l’anno</w:t>
      </w:r>
      <w:r w:rsidR="00C10871" w:rsidRPr="00A44661">
        <w:rPr>
          <w:rFonts w:ascii="Arial" w:hAnsi="Arial" w:cs="Arial"/>
        </w:rPr>
        <w:t xml:space="preserve"> ad isocosto e quindi con un numero di reperibili ridotto per il periodo invernale ed es</w:t>
      </w:r>
      <w:r w:rsidRPr="00A44661">
        <w:rPr>
          <w:rFonts w:ascii="Arial" w:hAnsi="Arial" w:cs="Arial"/>
        </w:rPr>
        <w:t xml:space="preserve">clusione </w:t>
      </w:r>
      <w:r w:rsidR="00C10871" w:rsidRPr="00A44661">
        <w:rPr>
          <w:rFonts w:ascii="Arial" w:hAnsi="Arial" w:cs="Arial"/>
        </w:rPr>
        <w:t xml:space="preserve">della </w:t>
      </w:r>
      <w:r w:rsidRPr="00A44661">
        <w:rPr>
          <w:rFonts w:ascii="Arial" w:hAnsi="Arial" w:cs="Arial"/>
        </w:rPr>
        <w:t>Reperibilità nei giorni di Riposo;</w:t>
      </w:r>
    </w:p>
    <w:p w:rsidR="00274BE7" w:rsidRDefault="002F54BD" w:rsidP="00A26F82">
      <w:pPr>
        <w:pStyle w:val="Paragrafoelenco"/>
        <w:numPr>
          <w:ilvl w:val="0"/>
          <w:numId w:val="37"/>
        </w:numPr>
        <w:tabs>
          <w:tab w:val="left" w:pos="4820"/>
          <w:tab w:val="left" w:pos="5670"/>
        </w:tabs>
        <w:jc w:val="both"/>
        <w:rPr>
          <w:rFonts w:ascii="Arial" w:hAnsi="Arial" w:cs="Arial"/>
        </w:rPr>
      </w:pPr>
      <w:r w:rsidRPr="002F54BD">
        <w:rPr>
          <w:rFonts w:ascii="Arial" w:hAnsi="Arial" w:cs="Arial"/>
        </w:rPr>
        <w:t>Impiegati di Sede: mezz’ora di pausa timbrata</w:t>
      </w:r>
      <w:r w:rsidR="00C10871">
        <w:rPr>
          <w:rFonts w:ascii="Arial" w:hAnsi="Arial" w:cs="Arial"/>
        </w:rPr>
        <w:t xml:space="preserve"> tutti i giorni; orario di lavoro proposto: dal lunedì al giovedì, dalle ore 08,30 alle ore 17,00 ed il venerdì dalle ore 8,30 alle ore 16,00</w:t>
      </w:r>
      <w:r w:rsidR="007260E9">
        <w:rPr>
          <w:rFonts w:ascii="Arial" w:hAnsi="Arial" w:cs="Arial"/>
        </w:rPr>
        <w:t xml:space="preserve"> con 5 minuti di flessibilità</w:t>
      </w:r>
      <w:r w:rsidR="00C10871">
        <w:rPr>
          <w:rFonts w:ascii="Arial" w:hAnsi="Arial" w:cs="Arial"/>
        </w:rPr>
        <w:t>.</w:t>
      </w:r>
      <w:r w:rsidR="009B1A95">
        <w:rPr>
          <w:rFonts w:ascii="Arial" w:hAnsi="Arial" w:cs="Arial"/>
        </w:rPr>
        <w:t xml:space="preserve"> -</w:t>
      </w:r>
      <w:r w:rsidRPr="002F54BD">
        <w:rPr>
          <w:rFonts w:ascii="Arial" w:hAnsi="Arial" w:cs="Arial"/>
        </w:rPr>
        <w:t xml:space="preserve"> </w:t>
      </w:r>
      <w:r w:rsidR="009B1A95">
        <w:rPr>
          <w:rFonts w:ascii="Arial" w:hAnsi="Arial" w:cs="Arial"/>
        </w:rPr>
        <w:t>F</w:t>
      </w:r>
      <w:r w:rsidRPr="002F54BD">
        <w:rPr>
          <w:rFonts w:ascii="Arial" w:hAnsi="Arial" w:cs="Arial"/>
        </w:rPr>
        <w:t xml:space="preserve">erie: </w:t>
      </w:r>
      <w:r>
        <w:rPr>
          <w:rFonts w:ascii="Arial" w:hAnsi="Arial" w:cs="Arial"/>
        </w:rPr>
        <w:t xml:space="preserve">obbligo di usufruire di </w:t>
      </w:r>
      <w:r w:rsidR="00C10871">
        <w:rPr>
          <w:rFonts w:ascii="Arial" w:hAnsi="Arial" w:cs="Arial"/>
        </w:rPr>
        <w:t>9</w:t>
      </w:r>
      <w:r w:rsidRPr="002F54BD">
        <w:rPr>
          <w:rFonts w:ascii="Arial" w:hAnsi="Arial" w:cs="Arial"/>
        </w:rPr>
        <w:t xml:space="preserve"> gg/anno </w:t>
      </w:r>
      <w:r>
        <w:rPr>
          <w:rFonts w:ascii="Arial" w:hAnsi="Arial" w:cs="Arial"/>
        </w:rPr>
        <w:t>in concomitanza di giornate concordate preventivamente;</w:t>
      </w:r>
    </w:p>
    <w:p w:rsidR="007260E9" w:rsidRDefault="0051054D" w:rsidP="00A26F82">
      <w:pPr>
        <w:pStyle w:val="Paragrafoelenco"/>
        <w:numPr>
          <w:ilvl w:val="0"/>
          <w:numId w:val="37"/>
        </w:numPr>
        <w:tabs>
          <w:tab w:val="left" w:pos="4820"/>
          <w:tab w:val="left" w:pos="5670"/>
        </w:tabs>
        <w:jc w:val="both"/>
        <w:rPr>
          <w:rFonts w:ascii="Arial" w:hAnsi="Arial" w:cs="Arial"/>
        </w:rPr>
      </w:pPr>
      <w:r w:rsidRPr="007260E9">
        <w:rPr>
          <w:rFonts w:ascii="Arial" w:hAnsi="Arial" w:cs="Arial"/>
        </w:rPr>
        <w:t xml:space="preserve">Helpy: </w:t>
      </w:r>
      <w:r w:rsidR="007260E9" w:rsidRPr="007260E9">
        <w:rPr>
          <w:rFonts w:ascii="Arial" w:hAnsi="Arial" w:cs="Arial"/>
        </w:rPr>
        <w:t>l’Azienda, unilateralmente, ha ribadito la chiusura del servizio a deco</w:t>
      </w:r>
      <w:r w:rsidR="004B06A3">
        <w:rPr>
          <w:rFonts w:ascii="Arial" w:hAnsi="Arial" w:cs="Arial"/>
        </w:rPr>
        <w:t>r</w:t>
      </w:r>
      <w:r w:rsidR="007260E9" w:rsidRPr="007260E9">
        <w:rPr>
          <w:rFonts w:ascii="Arial" w:hAnsi="Arial" w:cs="Arial"/>
        </w:rPr>
        <w:t>rere dal 31.12.2013. Il personale sarà garantito all’interno dell’Azienda</w:t>
      </w:r>
    </w:p>
    <w:p w:rsidR="002F54BD" w:rsidRPr="007260E9" w:rsidRDefault="009B1A95" w:rsidP="00A26F82">
      <w:pPr>
        <w:pStyle w:val="Paragrafoelenco"/>
        <w:numPr>
          <w:ilvl w:val="0"/>
          <w:numId w:val="37"/>
        </w:numPr>
        <w:tabs>
          <w:tab w:val="left" w:pos="4820"/>
          <w:tab w:val="left" w:pos="5670"/>
        </w:tabs>
        <w:jc w:val="both"/>
        <w:rPr>
          <w:rFonts w:ascii="Arial" w:hAnsi="Arial" w:cs="Arial"/>
        </w:rPr>
      </w:pPr>
      <w:r w:rsidRPr="007260E9">
        <w:rPr>
          <w:rFonts w:ascii="Arial" w:hAnsi="Arial" w:cs="Arial"/>
        </w:rPr>
        <w:t xml:space="preserve">Personale turnista: </w:t>
      </w:r>
      <w:r w:rsidR="007260E9">
        <w:rPr>
          <w:rFonts w:ascii="Arial" w:hAnsi="Arial" w:cs="Arial"/>
        </w:rPr>
        <w:t>l’Azienda ha ribadito che non è disponibile a considerare un riposo giornaliero inferiore alle 11,00</w:t>
      </w:r>
      <w:r w:rsidRPr="007260E9">
        <w:rPr>
          <w:rFonts w:ascii="Arial" w:hAnsi="Arial" w:cs="Arial"/>
        </w:rPr>
        <w:t xml:space="preserve"> ore;</w:t>
      </w:r>
    </w:p>
    <w:p w:rsidR="004063B6" w:rsidRDefault="009B1A95" w:rsidP="009B1A95">
      <w:pPr>
        <w:pStyle w:val="Paragrafoelenco"/>
        <w:numPr>
          <w:ilvl w:val="0"/>
          <w:numId w:val="37"/>
        </w:numPr>
        <w:tabs>
          <w:tab w:val="left" w:pos="4820"/>
          <w:tab w:val="left" w:pos="5670"/>
        </w:tabs>
        <w:jc w:val="both"/>
        <w:rPr>
          <w:rFonts w:ascii="Arial" w:hAnsi="Arial" w:cs="Arial"/>
        </w:rPr>
      </w:pPr>
      <w:r w:rsidRPr="004063B6">
        <w:rPr>
          <w:rFonts w:ascii="Arial" w:hAnsi="Arial" w:cs="Arial"/>
        </w:rPr>
        <w:t xml:space="preserve">Assicurazioni: </w:t>
      </w:r>
      <w:r w:rsidR="007260E9" w:rsidRPr="004063B6">
        <w:rPr>
          <w:rFonts w:ascii="Arial" w:hAnsi="Arial" w:cs="Arial"/>
        </w:rPr>
        <w:t>l’Azienda è disponibile ad aumentare di €. 50,00/anno procapite il premio a titolo di polizza assicurativa sanitaria, aumentando le prestazioni;</w:t>
      </w:r>
      <w:r w:rsidR="004063B6">
        <w:rPr>
          <w:rFonts w:ascii="Arial" w:hAnsi="Arial" w:cs="Arial"/>
        </w:rPr>
        <w:t xml:space="preserve"> </w:t>
      </w:r>
      <w:r w:rsidR="004063B6" w:rsidRPr="004063B6">
        <w:rPr>
          <w:rFonts w:ascii="Arial" w:hAnsi="Arial" w:cs="Arial"/>
        </w:rPr>
        <w:t xml:space="preserve">La </w:t>
      </w:r>
      <w:r w:rsidR="007260E9" w:rsidRPr="004063B6">
        <w:rPr>
          <w:rFonts w:ascii="Arial" w:hAnsi="Arial" w:cs="Arial"/>
        </w:rPr>
        <w:t>Commissione Trattante</w:t>
      </w:r>
      <w:r w:rsidR="004063B6" w:rsidRPr="004063B6">
        <w:rPr>
          <w:rFonts w:ascii="Arial" w:hAnsi="Arial" w:cs="Arial"/>
        </w:rPr>
        <w:t>, congiuntamente, valuterà le clausole di tutte le polizze;</w:t>
      </w:r>
    </w:p>
    <w:p w:rsidR="00323EC7" w:rsidRPr="004063B6" w:rsidRDefault="00410987" w:rsidP="009B1A95">
      <w:pPr>
        <w:pStyle w:val="Paragrafoelenco"/>
        <w:numPr>
          <w:ilvl w:val="0"/>
          <w:numId w:val="37"/>
        </w:numPr>
        <w:tabs>
          <w:tab w:val="left" w:pos="4820"/>
          <w:tab w:val="left" w:pos="5670"/>
        </w:tabs>
        <w:jc w:val="both"/>
        <w:rPr>
          <w:rFonts w:ascii="Arial" w:hAnsi="Arial" w:cs="Arial"/>
        </w:rPr>
      </w:pPr>
      <w:r w:rsidRPr="004063B6">
        <w:rPr>
          <w:rFonts w:ascii="Arial" w:hAnsi="Arial" w:cs="Arial"/>
        </w:rPr>
        <w:t>Prestiti</w:t>
      </w:r>
      <w:r w:rsidR="00323EC7" w:rsidRPr="004063B6">
        <w:rPr>
          <w:rFonts w:ascii="Arial" w:hAnsi="Arial" w:cs="Arial"/>
        </w:rPr>
        <w:t xml:space="preserve">: </w:t>
      </w:r>
      <w:r w:rsidR="004063B6" w:rsidRPr="004063B6">
        <w:rPr>
          <w:rFonts w:ascii="Arial" w:hAnsi="Arial" w:cs="Arial"/>
        </w:rPr>
        <w:t>mantenimento del</w:t>
      </w:r>
      <w:r w:rsidR="00323EC7" w:rsidRPr="004063B6">
        <w:rPr>
          <w:rFonts w:ascii="Arial" w:hAnsi="Arial" w:cs="Arial"/>
        </w:rPr>
        <w:t>l’importo del fondo di rotazione</w:t>
      </w:r>
      <w:r w:rsidR="004063B6">
        <w:rPr>
          <w:rFonts w:ascii="Arial" w:hAnsi="Arial" w:cs="Arial"/>
        </w:rPr>
        <w:t>, pari ad €. 1.000.000 – tasso di interesse, da definire</w:t>
      </w:r>
      <w:r w:rsidR="00323EC7" w:rsidRPr="004063B6">
        <w:rPr>
          <w:rFonts w:ascii="Arial" w:hAnsi="Arial" w:cs="Arial"/>
        </w:rPr>
        <w:t>;</w:t>
      </w:r>
    </w:p>
    <w:p w:rsidR="00CD1E37" w:rsidRDefault="00323EC7" w:rsidP="009B1A95">
      <w:pPr>
        <w:pStyle w:val="Paragrafoelenco"/>
        <w:numPr>
          <w:ilvl w:val="0"/>
          <w:numId w:val="37"/>
        </w:numPr>
        <w:tabs>
          <w:tab w:val="left" w:pos="4820"/>
          <w:tab w:val="left" w:pos="567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Ferie: le ferie saranno usufruite come da Legge e contrattazione (18 mesi) – G: </w:t>
      </w:r>
      <w:r w:rsidR="004063B6">
        <w:rPr>
          <w:rFonts w:ascii="Arial" w:hAnsi="Arial" w:cs="Arial"/>
        </w:rPr>
        <w:t>confermato Accordo Aziendale del 200</w:t>
      </w:r>
      <w:r w:rsidR="006142D2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; </w:t>
      </w:r>
    </w:p>
    <w:p w:rsidR="00323EC7" w:rsidRDefault="00323EC7" w:rsidP="00323EC7">
      <w:pPr>
        <w:pStyle w:val="Paragrafoelenco"/>
        <w:numPr>
          <w:ilvl w:val="0"/>
          <w:numId w:val="37"/>
        </w:numPr>
        <w:tabs>
          <w:tab w:val="left" w:pos="4820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Proposta Economica: consolidamento indennità presenza giornaliera </w:t>
      </w:r>
      <w:r w:rsidR="00A24649">
        <w:rPr>
          <w:rFonts w:ascii="Arial" w:hAnsi="Arial" w:cs="Arial"/>
        </w:rPr>
        <w:t>del</w:t>
      </w:r>
      <w:r w:rsidR="004063B6">
        <w:rPr>
          <w:rFonts w:ascii="Arial" w:hAnsi="Arial" w:cs="Arial"/>
        </w:rPr>
        <w:t xml:space="preserve">l’Accordo del </w:t>
      </w:r>
      <w:r w:rsidR="00A24649">
        <w:rPr>
          <w:rFonts w:ascii="Arial" w:hAnsi="Arial" w:cs="Arial"/>
        </w:rPr>
        <w:t xml:space="preserve">2009, con la medesima formula </w:t>
      </w:r>
      <w:r w:rsidR="00A24649" w:rsidRPr="004063B6">
        <w:rPr>
          <w:rFonts w:ascii="Arial" w:hAnsi="Arial" w:cs="Arial"/>
          <w:b/>
        </w:rPr>
        <w:t>(4 ore),</w:t>
      </w:r>
      <w:r w:rsidR="00A24649">
        <w:rPr>
          <w:rFonts w:ascii="Arial" w:hAnsi="Arial" w:cs="Arial"/>
        </w:rPr>
        <w:t xml:space="preserve"> </w:t>
      </w:r>
      <w:r w:rsidR="004063B6">
        <w:rPr>
          <w:rFonts w:ascii="Arial" w:hAnsi="Arial" w:cs="Arial"/>
        </w:rPr>
        <w:t>come il consolidamento del</w:t>
      </w:r>
      <w:r w:rsidR="00A24649">
        <w:rPr>
          <w:rFonts w:ascii="Arial" w:hAnsi="Arial" w:cs="Arial"/>
        </w:rPr>
        <w:t xml:space="preserve">l’erogazione stabile di </w:t>
      </w:r>
      <w:r>
        <w:rPr>
          <w:rFonts w:ascii="Arial" w:hAnsi="Arial" w:cs="Arial"/>
        </w:rPr>
        <w:t>€. 1.125</w:t>
      </w:r>
      <w:r w:rsidR="00A24649">
        <w:rPr>
          <w:rFonts w:ascii="Arial" w:hAnsi="Arial" w:cs="Arial"/>
        </w:rPr>
        <w:t xml:space="preserve"> annui</w:t>
      </w:r>
      <w:r>
        <w:rPr>
          <w:rFonts w:ascii="Arial" w:hAnsi="Arial" w:cs="Arial"/>
        </w:rPr>
        <w:t>.</w:t>
      </w:r>
    </w:p>
    <w:p w:rsidR="00A24649" w:rsidRDefault="00323EC7" w:rsidP="00323EC7">
      <w:pPr>
        <w:pStyle w:val="Paragrafoelenco"/>
        <w:numPr>
          <w:ilvl w:val="0"/>
          <w:numId w:val="37"/>
        </w:numPr>
        <w:tabs>
          <w:tab w:val="left" w:pos="4820"/>
          <w:tab w:val="left" w:pos="567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Premio di Risultato 2013 2016: </w:t>
      </w:r>
      <w:r w:rsidR="004063B6">
        <w:rPr>
          <w:rFonts w:ascii="Arial" w:hAnsi="Arial" w:cs="Arial"/>
        </w:rPr>
        <w:t xml:space="preserve">l’Azienda ha confermato la proposta del 23 marzo 2013, secondo cui: €. 600,00/2013 - €. 600,00/2014 - €. 800/2015 - €. 1.100/2016, non è stata ritenuta dalle OO.SS. una </w:t>
      </w:r>
      <w:r w:rsidR="0017597E">
        <w:rPr>
          <w:rFonts w:ascii="Arial" w:hAnsi="Arial" w:cs="Arial"/>
        </w:rPr>
        <w:t>“ultima” offerta;</w:t>
      </w:r>
      <w:r>
        <w:rPr>
          <w:rFonts w:ascii="Arial" w:hAnsi="Arial" w:cs="Arial"/>
        </w:rPr>
        <w:t xml:space="preserve"> </w:t>
      </w:r>
    </w:p>
    <w:p w:rsidR="009F452E" w:rsidRPr="00A24649" w:rsidRDefault="009F452E" w:rsidP="00773578">
      <w:pPr>
        <w:jc w:val="both"/>
        <w:rPr>
          <w:rFonts w:ascii="Arial" w:hAnsi="Arial" w:cs="Arial"/>
        </w:rPr>
      </w:pPr>
    </w:p>
    <w:p w:rsidR="009F452E" w:rsidRDefault="0017597E" w:rsidP="00773578">
      <w:pPr>
        <w:jc w:val="both"/>
        <w:rPr>
          <w:rFonts w:ascii="Arial" w:hAnsi="Arial" w:cs="Arial"/>
          <w:b/>
          <w:sz w:val="40"/>
          <w:szCs w:val="40"/>
        </w:rPr>
      </w:pPr>
      <w:r w:rsidRPr="0017597E">
        <w:rPr>
          <w:rFonts w:ascii="Arial" w:hAnsi="Arial" w:cs="Arial"/>
          <w:b/>
          <w:sz w:val="40"/>
          <w:szCs w:val="40"/>
        </w:rPr>
        <w:t xml:space="preserve">Con </w:t>
      </w:r>
      <w:r>
        <w:rPr>
          <w:rFonts w:ascii="Arial" w:hAnsi="Arial" w:cs="Arial"/>
          <w:b/>
          <w:sz w:val="40"/>
          <w:szCs w:val="40"/>
        </w:rPr>
        <w:t>il</w:t>
      </w:r>
      <w:r w:rsidRPr="0017597E">
        <w:rPr>
          <w:rFonts w:ascii="Arial" w:hAnsi="Arial" w:cs="Arial"/>
          <w:b/>
          <w:sz w:val="40"/>
          <w:szCs w:val="40"/>
        </w:rPr>
        <w:t xml:space="preserve"> presente si annuncia che nei giorni 23 e 24 aprile </w:t>
      </w:r>
      <w:r>
        <w:rPr>
          <w:rFonts w:ascii="Arial" w:hAnsi="Arial" w:cs="Arial"/>
          <w:b/>
          <w:sz w:val="40"/>
          <w:szCs w:val="40"/>
        </w:rPr>
        <w:t xml:space="preserve">p.v., </w:t>
      </w:r>
      <w:r w:rsidRPr="0017597E">
        <w:rPr>
          <w:rFonts w:ascii="Arial" w:hAnsi="Arial" w:cs="Arial"/>
          <w:b/>
          <w:sz w:val="40"/>
          <w:szCs w:val="40"/>
        </w:rPr>
        <w:t>si terranno le Assemblee aperte a tutti i Lavoratori. Seguirà comunicato.</w:t>
      </w:r>
    </w:p>
    <w:p w:rsidR="00EF47A2" w:rsidRDefault="00EF47A2" w:rsidP="00A3696F">
      <w:pPr>
        <w:spacing w:line="276" w:lineRule="auto"/>
        <w:jc w:val="both"/>
        <w:rPr>
          <w:rFonts w:ascii="Arial" w:hAnsi="Arial" w:cs="Arial"/>
        </w:rPr>
      </w:pPr>
    </w:p>
    <w:p w:rsidR="0017597E" w:rsidRDefault="0017597E" w:rsidP="00A3696F">
      <w:pPr>
        <w:spacing w:line="276" w:lineRule="auto"/>
        <w:jc w:val="both"/>
        <w:rPr>
          <w:rFonts w:ascii="Arial" w:hAnsi="Arial" w:cs="Arial"/>
        </w:rPr>
      </w:pPr>
    </w:p>
    <w:p w:rsidR="00A44661" w:rsidRPr="000C114A" w:rsidRDefault="00A44661" w:rsidP="00A3696F">
      <w:pPr>
        <w:spacing w:line="276" w:lineRule="auto"/>
        <w:jc w:val="both"/>
        <w:rPr>
          <w:rFonts w:ascii="Arial" w:hAnsi="Arial" w:cs="Arial"/>
        </w:rPr>
      </w:pPr>
    </w:p>
    <w:p w:rsidR="00EF47A2" w:rsidRPr="000C114A" w:rsidRDefault="00EF47A2" w:rsidP="00437C75">
      <w:pPr>
        <w:spacing w:line="276" w:lineRule="auto"/>
        <w:ind w:firstLine="3686"/>
        <w:jc w:val="center"/>
        <w:rPr>
          <w:rFonts w:ascii="Arial" w:hAnsi="Arial" w:cs="Arial"/>
          <w:b/>
        </w:rPr>
      </w:pPr>
      <w:r w:rsidRPr="000C114A">
        <w:rPr>
          <w:rFonts w:ascii="Arial" w:hAnsi="Arial" w:cs="Arial"/>
          <w:b/>
        </w:rPr>
        <w:t>LE SEGRETERIE AZIENDALI</w:t>
      </w:r>
    </w:p>
    <w:p w:rsidR="00EF47A2" w:rsidRPr="000C114A" w:rsidRDefault="00EF47A2" w:rsidP="00437C75">
      <w:pPr>
        <w:spacing w:line="276" w:lineRule="auto"/>
        <w:ind w:firstLine="3686"/>
        <w:jc w:val="center"/>
        <w:rPr>
          <w:rFonts w:ascii="Arial" w:hAnsi="Arial" w:cs="Arial"/>
          <w:b/>
        </w:rPr>
      </w:pPr>
      <w:r w:rsidRPr="000C114A">
        <w:rPr>
          <w:rFonts w:ascii="Arial" w:hAnsi="Arial" w:cs="Arial"/>
          <w:b/>
        </w:rPr>
        <w:t>CGIL CISL UIL UGL</w:t>
      </w:r>
    </w:p>
    <w:p w:rsidR="00EF47A2" w:rsidRDefault="00EF47A2" w:rsidP="00437C75">
      <w:pPr>
        <w:spacing w:line="276" w:lineRule="auto"/>
        <w:rPr>
          <w:rFonts w:ascii="Arial" w:hAnsi="Arial" w:cs="Arial"/>
          <w:i/>
        </w:rPr>
      </w:pPr>
    </w:p>
    <w:p w:rsidR="0051054D" w:rsidRDefault="0051054D" w:rsidP="00437C75">
      <w:pPr>
        <w:spacing w:line="276" w:lineRule="auto"/>
        <w:rPr>
          <w:rFonts w:ascii="Arial" w:hAnsi="Arial" w:cs="Arial"/>
          <w:i/>
        </w:rPr>
      </w:pPr>
    </w:p>
    <w:p w:rsidR="0051054D" w:rsidRDefault="0051054D" w:rsidP="00437C75">
      <w:pPr>
        <w:spacing w:line="276" w:lineRule="auto"/>
        <w:rPr>
          <w:rFonts w:ascii="Arial" w:hAnsi="Arial" w:cs="Arial"/>
          <w:i/>
        </w:rPr>
      </w:pPr>
    </w:p>
    <w:p w:rsidR="0051054D" w:rsidRDefault="0051054D" w:rsidP="00437C75">
      <w:pPr>
        <w:spacing w:line="276" w:lineRule="auto"/>
        <w:rPr>
          <w:rFonts w:ascii="Arial" w:hAnsi="Arial" w:cs="Arial"/>
          <w:i/>
        </w:rPr>
      </w:pPr>
    </w:p>
    <w:p w:rsidR="00EF47A2" w:rsidRPr="000C114A" w:rsidRDefault="0017597E" w:rsidP="00437C75">
      <w:pPr>
        <w:spacing w:line="276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Verona</w:t>
      </w:r>
      <w:r w:rsidR="00EF47A2" w:rsidRPr="000C114A">
        <w:rPr>
          <w:rFonts w:ascii="Arial" w:hAnsi="Arial" w:cs="Arial"/>
          <w:i/>
        </w:rPr>
        <w:t>,</w:t>
      </w:r>
      <w:r>
        <w:rPr>
          <w:rFonts w:ascii="Arial" w:hAnsi="Arial" w:cs="Arial"/>
          <w:i/>
        </w:rPr>
        <w:t xml:space="preserve"> 1</w:t>
      </w:r>
      <w:r w:rsidR="00A24649">
        <w:rPr>
          <w:rFonts w:ascii="Arial" w:hAnsi="Arial" w:cs="Arial"/>
          <w:i/>
        </w:rPr>
        <w:t>2 aprile</w:t>
      </w:r>
      <w:r w:rsidR="00EF47A2">
        <w:rPr>
          <w:rFonts w:ascii="Arial" w:hAnsi="Arial" w:cs="Arial"/>
          <w:i/>
        </w:rPr>
        <w:t>.</w:t>
      </w:r>
      <w:r w:rsidR="00EF47A2" w:rsidRPr="000C114A">
        <w:rPr>
          <w:rFonts w:ascii="Arial" w:hAnsi="Arial" w:cs="Arial"/>
          <w:i/>
        </w:rPr>
        <w:t>2013</w:t>
      </w:r>
    </w:p>
    <w:sectPr w:rsidR="00EF47A2" w:rsidRPr="000C114A" w:rsidSect="005274E8">
      <w:foot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F8A" w:rsidRDefault="00E62F8A" w:rsidP="00C402FF">
      <w:r>
        <w:separator/>
      </w:r>
    </w:p>
  </w:endnote>
  <w:endnote w:type="continuationSeparator" w:id="0">
    <w:p w:rsidR="00E62F8A" w:rsidRDefault="00E62F8A" w:rsidP="00C40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4808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7260E9" w:rsidRDefault="00E62F8A" w:rsidP="00C402FF">
        <w:pPr>
          <w:pStyle w:val="Pidipagina"/>
          <w:pBdr>
            <w:top w:val="single" w:sz="4" w:space="1" w:color="D9D9D9" w:themeColor="background1" w:themeShade="D9"/>
          </w:pBdr>
          <w:jc w:val="center"/>
          <w:rPr>
            <w:b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08C7" w:rsidRPr="00A808C7">
          <w:rPr>
            <w:b/>
            <w:noProof/>
          </w:rPr>
          <w:t>2</w:t>
        </w:r>
        <w:r>
          <w:rPr>
            <w:b/>
            <w:noProof/>
          </w:rPr>
          <w:fldChar w:fldCharType="end"/>
        </w:r>
        <w:r w:rsidR="007260E9">
          <w:t xml:space="preserve"> di </w:t>
        </w:r>
        <w:r w:rsidR="006142D2">
          <w:t>2</w:t>
        </w:r>
      </w:p>
    </w:sdtContent>
  </w:sdt>
  <w:p w:rsidR="007260E9" w:rsidRDefault="007260E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F8A" w:rsidRDefault="00E62F8A" w:rsidP="00C402FF">
      <w:r>
        <w:separator/>
      </w:r>
    </w:p>
  </w:footnote>
  <w:footnote w:type="continuationSeparator" w:id="0">
    <w:p w:rsidR="00E62F8A" w:rsidRDefault="00E62F8A" w:rsidP="00C402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C7D53"/>
    <w:multiLevelType w:val="hybridMultilevel"/>
    <w:tmpl w:val="45983F5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C639E9"/>
    <w:multiLevelType w:val="hybridMultilevel"/>
    <w:tmpl w:val="E2300BD4"/>
    <w:lvl w:ilvl="0" w:tplc="5CD858BA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40A156D"/>
    <w:multiLevelType w:val="hybridMultilevel"/>
    <w:tmpl w:val="5C58F950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4D50F96"/>
    <w:multiLevelType w:val="hybridMultilevel"/>
    <w:tmpl w:val="3418F2D8"/>
    <w:lvl w:ilvl="0" w:tplc="0410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>
    <w:nsid w:val="097B631E"/>
    <w:multiLevelType w:val="hybridMultilevel"/>
    <w:tmpl w:val="7A7C69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D53290"/>
    <w:multiLevelType w:val="hybridMultilevel"/>
    <w:tmpl w:val="E33CF112"/>
    <w:lvl w:ilvl="0" w:tplc="5CD858BA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0F153D74"/>
    <w:multiLevelType w:val="hybridMultilevel"/>
    <w:tmpl w:val="B25276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6F435E"/>
    <w:multiLevelType w:val="hybridMultilevel"/>
    <w:tmpl w:val="E1CE340A"/>
    <w:lvl w:ilvl="0" w:tplc="C4825630">
      <w:numFmt w:val="bullet"/>
      <w:lvlText w:val="–"/>
      <w:lvlJc w:val="left"/>
      <w:pPr>
        <w:tabs>
          <w:tab w:val="num" w:pos="1080"/>
        </w:tabs>
        <w:ind w:left="1080" w:hanging="720"/>
      </w:pPr>
      <w:rPr>
        <w:rFonts w:ascii="Arial" w:eastAsia="Times New Roman" w:hAnsi="Arial" w:hint="default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3106DDE"/>
    <w:multiLevelType w:val="hybridMultilevel"/>
    <w:tmpl w:val="72A6E80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B391F72"/>
    <w:multiLevelType w:val="hybridMultilevel"/>
    <w:tmpl w:val="1A3E11D4"/>
    <w:lvl w:ilvl="0" w:tplc="30D252C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23B1014D"/>
    <w:multiLevelType w:val="hybridMultilevel"/>
    <w:tmpl w:val="173487F2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BA91F1E"/>
    <w:multiLevelType w:val="hybridMultilevel"/>
    <w:tmpl w:val="E18A0FF4"/>
    <w:lvl w:ilvl="0" w:tplc="30D252C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36A5070A"/>
    <w:multiLevelType w:val="hybridMultilevel"/>
    <w:tmpl w:val="78EA4AEA"/>
    <w:lvl w:ilvl="0" w:tplc="30D252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7515FD5"/>
    <w:multiLevelType w:val="hybridMultilevel"/>
    <w:tmpl w:val="2132C02C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80D01E8"/>
    <w:multiLevelType w:val="hybridMultilevel"/>
    <w:tmpl w:val="BF98CBA2"/>
    <w:lvl w:ilvl="0" w:tplc="5CD858BA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39EC5B18"/>
    <w:multiLevelType w:val="hybridMultilevel"/>
    <w:tmpl w:val="F9584964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D1C2008"/>
    <w:multiLevelType w:val="hybridMultilevel"/>
    <w:tmpl w:val="1C5E885C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EB858A9"/>
    <w:multiLevelType w:val="hybridMultilevel"/>
    <w:tmpl w:val="38D0F0D2"/>
    <w:lvl w:ilvl="0" w:tplc="5CD858B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FD9253A"/>
    <w:multiLevelType w:val="hybridMultilevel"/>
    <w:tmpl w:val="F1BA064C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7FB0F82"/>
    <w:multiLevelType w:val="hybridMultilevel"/>
    <w:tmpl w:val="40521452"/>
    <w:lvl w:ilvl="0" w:tplc="5CD858BA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5A536DFF"/>
    <w:multiLevelType w:val="hybridMultilevel"/>
    <w:tmpl w:val="4156F1EC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5CFE49CC"/>
    <w:multiLevelType w:val="hybridMultilevel"/>
    <w:tmpl w:val="94946146"/>
    <w:lvl w:ilvl="0" w:tplc="5CD858B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EC3176C"/>
    <w:multiLevelType w:val="hybridMultilevel"/>
    <w:tmpl w:val="83B67364"/>
    <w:lvl w:ilvl="0" w:tplc="30D252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051562E"/>
    <w:multiLevelType w:val="hybridMultilevel"/>
    <w:tmpl w:val="E76A595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2871B17"/>
    <w:multiLevelType w:val="hybridMultilevel"/>
    <w:tmpl w:val="FDB6EDF4"/>
    <w:lvl w:ilvl="0" w:tplc="30D252C4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Arial" w:eastAsia="Times New Roman" w:hAnsi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5">
    <w:nsid w:val="63934460"/>
    <w:multiLevelType w:val="hybridMultilevel"/>
    <w:tmpl w:val="2030572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43802C7"/>
    <w:multiLevelType w:val="hybridMultilevel"/>
    <w:tmpl w:val="926CAA16"/>
    <w:lvl w:ilvl="0" w:tplc="5CD858BA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6C2A58A1"/>
    <w:multiLevelType w:val="hybridMultilevel"/>
    <w:tmpl w:val="CF965C2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DAE7996"/>
    <w:multiLevelType w:val="hybridMultilevel"/>
    <w:tmpl w:val="4D2289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CE655B"/>
    <w:multiLevelType w:val="hybridMultilevel"/>
    <w:tmpl w:val="24146EDE"/>
    <w:lvl w:ilvl="0" w:tplc="5CD858BA">
      <w:start w:val="3"/>
      <w:numFmt w:val="bullet"/>
      <w:lvlText w:val="-"/>
      <w:lvlJc w:val="left"/>
      <w:pPr>
        <w:tabs>
          <w:tab w:val="num" w:pos="1110"/>
        </w:tabs>
        <w:ind w:left="111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30"/>
        </w:tabs>
        <w:ind w:left="183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50"/>
        </w:tabs>
        <w:ind w:left="25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70"/>
        </w:tabs>
        <w:ind w:left="32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90"/>
        </w:tabs>
        <w:ind w:left="399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30"/>
        </w:tabs>
        <w:ind w:left="54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50"/>
        </w:tabs>
        <w:ind w:left="615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 w:hint="default"/>
      </w:rPr>
    </w:lvl>
  </w:abstractNum>
  <w:abstractNum w:abstractNumId="30">
    <w:nsid w:val="73002725"/>
    <w:multiLevelType w:val="hybridMultilevel"/>
    <w:tmpl w:val="C14AA58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AA177E"/>
    <w:multiLevelType w:val="hybridMultilevel"/>
    <w:tmpl w:val="4E30D7C4"/>
    <w:lvl w:ilvl="0" w:tplc="EA80BF8E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7054F69"/>
    <w:multiLevelType w:val="hybridMultilevel"/>
    <w:tmpl w:val="7424F4A2"/>
    <w:lvl w:ilvl="0" w:tplc="5CD858BA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84E0F84"/>
    <w:multiLevelType w:val="hybridMultilevel"/>
    <w:tmpl w:val="EA903CA4"/>
    <w:lvl w:ilvl="0" w:tplc="5CD858BA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A2D5B87"/>
    <w:multiLevelType w:val="hybridMultilevel"/>
    <w:tmpl w:val="8F3EB3D2"/>
    <w:lvl w:ilvl="0" w:tplc="30D252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CAB7C81"/>
    <w:multiLevelType w:val="hybridMultilevel"/>
    <w:tmpl w:val="5AEEB88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F925B83"/>
    <w:multiLevelType w:val="hybridMultilevel"/>
    <w:tmpl w:val="D0B4329A"/>
    <w:lvl w:ilvl="0" w:tplc="30D252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1"/>
  </w:num>
  <w:num w:numId="3">
    <w:abstractNumId w:val="4"/>
  </w:num>
  <w:num w:numId="4">
    <w:abstractNumId w:val="3"/>
  </w:num>
  <w:num w:numId="5">
    <w:abstractNumId w:val="35"/>
  </w:num>
  <w:num w:numId="6">
    <w:abstractNumId w:val="18"/>
  </w:num>
  <w:num w:numId="7">
    <w:abstractNumId w:val="29"/>
  </w:num>
  <w:num w:numId="8">
    <w:abstractNumId w:val="20"/>
  </w:num>
  <w:num w:numId="9">
    <w:abstractNumId w:val="23"/>
  </w:num>
  <w:num w:numId="10">
    <w:abstractNumId w:val="5"/>
  </w:num>
  <w:num w:numId="11">
    <w:abstractNumId w:val="26"/>
  </w:num>
  <w:num w:numId="12">
    <w:abstractNumId w:val="21"/>
  </w:num>
  <w:num w:numId="13">
    <w:abstractNumId w:val="14"/>
  </w:num>
  <w:num w:numId="14">
    <w:abstractNumId w:val="19"/>
  </w:num>
  <w:num w:numId="15">
    <w:abstractNumId w:val="33"/>
  </w:num>
  <w:num w:numId="16">
    <w:abstractNumId w:val="1"/>
  </w:num>
  <w:num w:numId="17">
    <w:abstractNumId w:val="25"/>
  </w:num>
  <w:num w:numId="18">
    <w:abstractNumId w:val="32"/>
  </w:num>
  <w:num w:numId="19">
    <w:abstractNumId w:val="0"/>
  </w:num>
  <w:num w:numId="20">
    <w:abstractNumId w:val="7"/>
  </w:num>
  <w:num w:numId="21">
    <w:abstractNumId w:val="17"/>
  </w:num>
  <w:num w:numId="22">
    <w:abstractNumId w:val="8"/>
  </w:num>
  <w:num w:numId="23">
    <w:abstractNumId w:val="34"/>
  </w:num>
  <w:num w:numId="24">
    <w:abstractNumId w:val="36"/>
  </w:num>
  <w:num w:numId="25">
    <w:abstractNumId w:val="22"/>
  </w:num>
  <w:num w:numId="26">
    <w:abstractNumId w:val="9"/>
  </w:num>
  <w:num w:numId="27">
    <w:abstractNumId w:val="24"/>
  </w:num>
  <w:num w:numId="28">
    <w:abstractNumId w:val="11"/>
  </w:num>
  <w:num w:numId="29">
    <w:abstractNumId w:val="12"/>
  </w:num>
  <w:num w:numId="30">
    <w:abstractNumId w:val="2"/>
  </w:num>
  <w:num w:numId="31">
    <w:abstractNumId w:val="10"/>
  </w:num>
  <w:num w:numId="32">
    <w:abstractNumId w:val="16"/>
  </w:num>
  <w:num w:numId="33">
    <w:abstractNumId w:val="15"/>
  </w:num>
  <w:num w:numId="34">
    <w:abstractNumId w:val="30"/>
  </w:num>
  <w:num w:numId="35">
    <w:abstractNumId w:val="27"/>
  </w:num>
  <w:num w:numId="36">
    <w:abstractNumId w:val="13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DBF"/>
    <w:rsid w:val="000075CF"/>
    <w:rsid w:val="00014A5B"/>
    <w:rsid w:val="000152CF"/>
    <w:rsid w:val="00020B05"/>
    <w:rsid w:val="00025AD5"/>
    <w:rsid w:val="00036B87"/>
    <w:rsid w:val="00040B04"/>
    <w:rsid w:val="00041925"/>
    <w:rsid w:val="00045AD5"/>
    <w:rsid w:val="00050A26"/>
    <w:rsid w:val="0006042C"/>
    <w:rsid w:val="00067A41"/>
    <w:rsid w:val="000735E1"/>
    <w:rsid w:val="0007481A"/>
    <w:rsid w:val="0009000F"/>
    <w:rsid w:val="000913D9"/>
    <w:rsid w:val="000930CD"/>
    <w:rsid w:val="000B227D"/>
    <w:rsid w:val="000B70AB"/>
    <w:rsid w:val="000C114A"/>
    <w:rsid w:val="000E39C5"/>
    <w:rsid w:val="000F75E2"/>
    <w:rsid w:val="0011261D"/>
    <w:rsid w:val="001159E2"/>
    <w:rsid w:val="0012263A"/>
    <w:rsid w:val="001361FE"/>
    <w:rsid w:val="00146F7F"/>
    <w:rsid w:val="00157454"/>
    <w:rsid w:val="001662B9"/>
    <w:rsid w:val="001711FC"/>
    <w:rsid w:val="0017597E"/>
    <w:rsid w:val="001A3D2E"/>
    <w:rsid w:val="001B01F1"/>
    <w:rsid w:val="001B2020"/>
    <w:rsid w:val="001E17F9"/>
    <w:rsid w:val="001F5651"/>
    <w:rsid w:val="00201623"/>
    <w:rsid w:val="00205217"/>
    <w:rsid w:val="002309BE"/>
    <w:rsid w:val="00231617"/>
    <w:rsid w:val="00240239"/>
    <w:rsid w:val="00255581"/>
    <w:rsid w:val="00267724"/>
    <w:rsid w:val="0027035D"/>
    <w:rsid w:val="00271A2C"/>
    <w:rsid w:val="00271C51"/>
    <w:rsid w:val="00273790"/>
    <w:rsid w:val="002739F1"/>
    <w:rsid w:val="00274BE7"/>
    <w:rsid w:val="002A00F3"/>
    <w:rsid w:val="002A114C"/>
    <w:rsid w:val="002A4160"/>
    <w:rsid w:val="002C7B1C"/>
    <w:rsid w:val="002F2CC1"/>
    <w:rsid w:val="002F54BD"/>
    <w:rsid w:val="00302C5C"/>
    <w:rsid w:val="0031172A"/>
    <w:rsid w:val="003149D4"/>
    <w:rsid w:val="00315251"/>
    <w:rsid w:val="00323EC7"/>
    <w:rsid w:val="00326835"/>
    <w:rsid w:val="003516CB"/>
    <w:rsid w:val="00351A61"/>
    <w:rsid w:val="00357BBB"/>
    <w:rsid w:val="003602DA"/>
    <w:rsid w:val="0037182F"/>
    <w:rsid w:val="00375792"/>
    <w:rsid w:val="003A2EA5"/>
    <w:rsid w:val="003A3BD9"/>
    <w:rsid w:val="003F589A"/>
    <w:rsid w:val="004063B6"/>
    <w:rsid w:val="004104CC"/>
    <w:rsid w:val="00410987"/>
    <w:rsid w:val="0041299B"/>
    <w:rsid w:val="0042103F"/>
    <w:rsid w:val="00423195"/>
    <w:rsid w:val="004303C2"/>
    <w:rsid w:val="00431284"/>
    <w:rsid w:val="00437C75"/>
    <w:rsid w:val="00443152"/>
    <w:rsid w:val="00450282"/>
    <w:rsid w:val="00453A8D"/>
    <w:rsid w:val="0048330F"/>
    <w:rsid w:val="00493FAE"/>
    <w:rsid w:val="004955E5"/>
    <w:rsid w:val="00495CAD"/>
    <w:rsid w:val="004A21FA"/>
    <w:rsid w:val="004B06A3"/>
    <w:rsid w:val="004C771E"/>
    <w:rsid w:val="004D45EA"/>
    <w:rsid w:val="004E5C47"/>
    <w:rsid w:val="0051054D"/>
    <w:rsid w:val="00520F55"/>
    <w:rsid w:val="00524577"/>
    <w:rsid w:val="005274E8"/>
    <w:rsid w:val="00530965"/>
    <w:rsid w:val="005447D2"/>
    <w:rsid w:val="00554373"/>
    <w:rsid w:val="00554715"/>
    <w:rsid w:val="0056007F"/>
    <w:rsid w:val="00590789"/>
    <w:rsid w:val="005A18BC"/>
    <w:rsid w:val="005A3469"/>
    <w:rsid w:val="005D0BA4"/>
    <w:rsid w:val="00603CA2"/>
    <w:rsid w:val="00604A90"/>
    <w:rsid w:val="006142D2"/>
    <w:rsid w:val="00646004"/>
    <w:rsid w:val="0064700B"/>
    <w:rsid w:val="0065442B"/>
    <w:rsid w:val="00657599"/>
    <w:rsid w:val="006600F1"/>
    <w:rsid w:val="006A2202"/>
    <w:rsid w:val="006A5B5B"/>
    <w:rsid w:val="006B1659"/>
    <w:rsid w:val="006B487C"/>
    <w:rsid w:val="006B4FED"/>
    <w:rsid w:val="006D35C5"/>
    <w:rsid w:val="006E3C6C"/>
    <w:rsid w:val="007039DE"/>
    <w:rsid w:val="00705F20"/>
    <w:rsid w:val="00720D1E"/>
    <w:rsid w:val="00721D59"/>
    <w:rsid w:val="007260E9"/>
    <w:rsid w:val="0076284E"/>
    <w:rsid w:val="00771E86"/>
    <w:rsid w:val="00773578"/>
    <w:rsid w:val="00783B51"/>
    <w:rsid w:val="0079784A"/>
    <w:rsid w:val="00797BD8"/>
    <w:rsid w:val="007A5C6C"/>
    <w:rsid w:val="007B0D50"/>
    <w:rsid w:val="007B3D7C"/>
    <w:rsid w:val="007B514D"/>
    <w:rsid w:val="007C0934"/>
    <w:rsid w:val="007D511C"/>
    <w:rsid w:val="007D6A4C"/>
    <w:rsid w:val="007D7883"/>
    <w:rsid w:val="00817324"/>
    <w:rsid w:val="00820CBD"/>
    <w:rsid w:val="0083148C"/>
    <w:rsid w:val="0084457D"/>
    <w:rsid w:val="008458FE"/>
    <w:rsid w:val="00852044"/>
    <w:rsid w:val="008655A6"/>
    <w:rsid w:val="00866043"/>
    <w:rsid w:val="008732A6"/>
    <w:rsid w:val="008909BA"/>
    <w:rsid w:val="00891CDE"/>
    <w:rsid w:val="008B2066"/>
    <w:rsid w:val="008C21E1"/>
    <w:rsid w:val="008C39C2"/>
    <w:rsid w:val="008D774C"/>
    <w:rsid w:val="008E22DB"/>
    <w:rsid w:val="008F076C"/>
    <w:rsid w:val="008F3289"/>
    <w:rsid w:val="008F37B2"/>
    <w:rsid w:val="008F6807"/>
    <w:rsid w:val="008F6922"/>
    <w:rsid w:val="00900293"/>
    <w:rsid w:val="00910346"/>
    <w:rsid w:val="00913CAF"/>
    <w:rsid w:val="0091798C"/>
    <w:rsid w:val="00931A36"/>
    <w:rsid w:val="009361DC"/>
    <w:rsid w:val="0094368C"/>
    <w:rsid w:val="00963F54"/>
    <w:rsid w:val="00981698"/>
    <w:rsid w:val="00992DA6"/>
    <w:rsid w:val="00996BEA"/>
    <w:rsid w:val="009B1A95"/>
    <w:rsid w:val="009C0E21"/>
    <w:rsid w:val="009C4EB5"/>
    <w:rsid w:val="009D0612"/>
    <w:rsid w:val="009D6FC6"/>
    <w:rsid w:val="009F452E"/>
    <w:rsid w:val="00A01C5D"/>
    <w:rsid w:val="00A0361D"/>
    <w:rsid w:val="00A0719A"/>
    <w:rsid w:val="00A12B33"/>
    <w:rsid w:val="00A14194"/>
    <w:rsid w:val="00A167C0"/>
    <w:rsid w:val="00A17BA5"/>
    <w:rsid w:val="00A236EF"/>
    <w:rsid w:val="00A24649"/>
    <w:rsid w:val="00A26F82"/>
    <w:rsid w:val="00A351CC"/>
    <w:rsid w:val="00A3696F"/>
    <w:rsid w:val="00A44661"/>
    <w:rsid w:val="00A56431"/>
    <w:rsid w:val="00A74195"/>
    <w:rsid w:val="00A808C7"/>
    <w:rsid w:val="00A823F2"/>
    <w:rsid w:val="00A8343A"/>
    <w:rsid w:val="00A84EA3"/>
    <w:rsid w:val="00AB07C5"/>
    <w:rsid w:val="00AB1D99"/>
    <w:rsid w:val="00AE21C9"/>
    <w:rsid w:val="00AF1CF6"/>
    <w:rsid w:val="00AF2A7E"/>
    <w:rsid w:val="00B03BC9"/>
    <w:rsid w:val="00B076D7"/>
    <w:rsid w:val="00B171EC"/>
    <w:rsid w:val="00B30187"/>
    <w:rsid w:val="00B4746B"/>
    <w:rsid w:val="00B4780A"/>
    <w:rsid w:val="00B675BC"/>
    <w:rsid w:val="00B735A1"/>
    <w:rsid w:val="00B8460B"/>
    <w:rsid w:val="00B9560A"/>
    <w:rsid w:val="00BC1711"/>
    <w:rsid w:val="00BC4227"/>
    <w:rsid w:val="00BD4A8B"/>
    <w:rsid w:val="00BD4EBA"/>
    <w:rsid w:val="00BE5F7B"/>
    <w:rsid w:val="00C07A2B"/>
    <w:rsid w:val="00C10871"/>
    <w:rsid w:val="00C144B1"/>
    <w:rsid w:val="00C15BFC"/>
    <w:rsid w:val="00C20F93"/>
    <w:rsid w:val="00C22C2D"/>
    <w:rsid w:val="00C2473B"/>
    <w:rsid w:val="00C402FF"/>
    <w:rsid w:val="00C614ED"/>
    <w:rsid w:val="00C61FA0"/>
    <w:rsid w:val="00C65BDD"/>
    <w:rsid w:val="00C6663C"/>
    <w:rsid w:val="00C82135"/>
    <w:rsid w:val="00CA5AEF"/>
    <w:rsid w:val="00CB3C3C"/>
    <w:rsid w:val="00CC4ACA"/>
    <w:rsid w:val="00CD1E37"/>
    <w:rsid w:val="00CD5E06"/>
    <w:rsid w:val="00CE29DC"/>
    <w:rsid w:val="00CE320A"/>
    <w:rsid w:val="00CE4F48"/>
    <w:rsid w:val="00CF6AA0"/>
    <w:rsid w:val="00D012E1"/>
    <w:rsid w:val="00D2117E"/>
    <w:rsid w:val="00D23664"/>
    <w:rsid w:val="00D43ADA"/>
    <w:rsid w:val="00D46010"/>
    <w:rsid w:val="00D53F34"/>
    <w:rsid w:val="00D67850"/>
    <w:rsid w:val="00D758DB"/>
    <w:rsid w:val="00D97BF8"/>
    <w:rsid w:val="00DB00ED"/>
    <w:rsid w:val="00DC306E"/>
    <w:rsid w:val="00DD49D6"/>
    <w:rsid w:val="00DE2937"/>
    <w:rsid w:val="00DF0DBF"/>
    <w:rsid w:val="00E132B5"/>
    <w:rsid w:val="00E15F72"/>
    <w:rsid w:val="00E21EC6"/>
    <w:rsid w:val="00E24DB8"/>
    <w:rsid w:val="00E360B3"/>
    <w:rsid w:val="00E602AD"/>
    <w:rsid w:val="00E62F8A"/>
    <w:rsid w:val="00E641CE"/>
    <w:rsid w:val="00E9191E"/>
    <w:rsid w:val="00E92A3E"/>
    <w:rsid w:val="00E94B85"/>
    <w:rsid w:val="00EA3DA8"/>
    <w:rsid w:val="00EA685E"/>
    <w:rsid w:val="00EC0BDF"/>
    <w:rsid w:val="00EC5F0B"/>
    <w:rsid w:val="00ED0054"/>
    <w:rsid w:val="00ED3294"/>
    <w:rsid w:val="00EF47A2"/>
    <w:rsid w:val="00F01B34"/>
    <w:rsid w:val="00F03096"/>
    <w:rsid w:val="00F223EF"/>
    <w:rsid w:val="00F330B5"/>
    <w:rsid w:val="00F423E0"/>
    <w:rsid w:val="00F72743"/>
    <w:rsid w:val="00F91BA2"/>
    <w:rsid w:val="00FC7C4A"/>
    <w:rsid w:val="00FD1461"/>
    <w:rsid w:val="00FD2A9B"/>
    <w:rsid w:val="00FF4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368C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94368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94368C"/>
    <w:rPr>
      <w:rFonts w:ascii="Tahoma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99"/>
    <w:qFormat/>
    <w:rsid w:val="0091798C"/>
    <w:pPr>
      <w:ind w:left="720"/>
      <w:contextualSpacing/>
    </w:pPr>
  </w:style>
  <w:style w:type="paragraph" w:styleId="Testonormale">
    <w:name w:val="Plain Text"/>
    <w:basedOn w:val="Normale"/>
    <w:link w:val="TestonormaleCarattere"/>
    <w:semiHidden/>
    <w:unhideWhenUsed/>
    <w:rsid w:val="00A14194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A14194"/>
    <w:rPr>
      <w:rFonts w:ascii="Courier New" w:eastAsia="Times New Roman" w:hAnsi="Courier New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C402F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402FF"/>
    <w:rPr>
      <w:rFonts w:ascii="Times New Roman" w:eastAsia="Times New Roman" w:hAnsi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C402F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02FF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368C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94368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94368C"/>
    <w:rPr>
      <w:rFonts w:ascii="Tahoma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99"/>
    <w:qFormat/>
    <w:rsid w:val="0091798C"/>
    <w:pPr>
      <w:ind w:left="720"/>
      <w:contextualSpacing/>
    </w:pPr>
  </w:style>
  <w:style w:type="paragraph" w:styleId="Testonormale">
    <w:name w:val="Plain Text"/>
    <w:basedOn w:val="Normale"/>
    <w:link w:val="TestonormaleCarattere"/>
    <w:semiHidden/>
    <w:unhideWhenUsed/>
    <w:rsid w:val="00A14194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A14194"/>
    <w:rPr>
      <w:rFonts w:ascii="Courier New" w:eastAsia="Times New Roman" w:hAnsi="Courier New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C402F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402FF"/>
    <w:rPr>
      <w:rFonts w:ascii="Times New Roman" w:eastAsia="Times New Roman" w:hAnsi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C402F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02F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ogogi1\Impostazioni%20locali\Temporary%20Internet%20Files\Content.IE5\JJZACG2O\lettera%2014%20dicembre%202011%5b1%5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BC1EF-0F58-4047-9377-DB968C107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lettera 14 dicembre 2011[1]</Template>
  <TotalTime>1</TotalTime>
  <Pages>2</Pages>
  <Words>797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</vt:lpstr>
    </vt:vector>
  </TitlesOfParts>
  <Company>Hewlett-Packard Company</Company>
  <LinksUpToDate>false</LinksUpToDate>
  <CharactersWithSpaces>5335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bogogi1</dc:creator>
  <cp:lastModifiedBy>Paolo Collini</cp:lastModifiedBy>
  <cp:revision>2</cp:revision>
  <cp:lastPrinted>2013-04-12T14:20:00Z</cp:lastPrinted>
  <dcterms:created xsi:type="dcterms:W3CDTF">2013-04-16T10:19:00Z</dcterms:created>
  <dcterms:modified xsi:type="dcterms:W3CDTF">2013-04-16T10:19:00Z</dcterms:modified>
</cp:coreProperties>
</file>